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D5" w:rsidRDefault="00333956" w:rsidP="000047BC">
      <w:pPr>
        <w:rPr>
          <w:lang w:val="en-US"/>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2491740</wp:posOffset>
                </wp:positionH>
                <wp:positionV relativeFrom="paragraph">
                  <wp:posOffset>-67310</wp:posOffset>
                </wp:positionV>
                <wp:extent cx="3096260" cy="10515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26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9F9" w:rsidRDefault="007F49F9" w:rsidP="007F49F9">
                            <w:pPr>
                              <w:pStyle w:val="Caption"/>
                            </w:pPr>
                            <w:r>
                              <w:t xml:space="preserve">MINUTES OF </w:t>
                            </w:r>
                            <w:r w:rsidR="000047BC">
                              <w:t xml:space="preserve">SEND </w:t>
                            </w:r>
                            <w:r>
                              <w:t>PARTNERSHIP STEERING GROUP MEETING</w:t>
                            </w:r>
                          </w:p>
                          <w:p w:rsidR="007F49F9" w:rsidRDefault="001D5652" w:rsidP="007F49F9">
                            <w:pPr>
                              <w:jc w:val="center"/>
                            </w:pPr>
                            <w:r>
                              <w:t>18</w:t>
                            </w:r>
                            <w:r w:rsidRPr="003A2114">
                              <w:rPr>
                                <w:vertAlign w:val="superscript"/>
                              </w:rPr>
                              <w:t>th</w:t>
                            </w:r>
                            <w:r w:rsidR="003A2114">
                              <w:t xml:space="preserve"> </w:t>
                            </w:r>
                            <w:r>
                              <w:t>October</w:t>
                            </w:r>
                            <w:r w:rsidR="00333968">
                              <w:t xml:space="preserve"> 2019</w:t>
                            </w:r>
                          </w:p>
                          <w:p w:rsidR="00333968" w:rsidRDefault="00333968" w:rsidP="007F49F9">
                            <w:pPr>
                              <w:jc w:val="center"/>
                            </w:pPr>
                            <w:r>
                              <w:t>Professional Development Centre, Norwich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6.2pt;margin-top:-5.3pt;width:243.8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" stroked="f">
                <v:path arrowok="t"/>
                <v:textbox>
                  <w:txbxContent>
                    <w:p w:rsidR="007F49F9" w:rsidRDefault="007F49F9" w:rsidP="007F49F9">
                      <w:pPr>
                        <w:pStyle w:val="Caption"/>
                      </w:pPr>
                      <w:r>
                        <w:t xml:space="preserve">MINUTES OF </w:t>
                      </w:r>
                      <w:r w:rsidR="000047BC">
                        <w:t xml:space="preserve">SEND </w:t>
                      </w:r>
                      <w:r>
                        <w:t>PARTNERSHIP STEERING GROUP MEETING</w:t>
                      </w:r>
                    </w:p>
                    <w:p w:rsidR="007F49F9" w:rsidRDefault="001D5652" w:rsidP="007F49F9">
                      <w:pPr>
                        <w:jc w:val="center"/>
                      </w:pPr>
                      <w:r>
                        <w:t>18</w:t>
                      </w:r>
                      <w:r w:rsidRPr="003A2114">
                        <w:rPr>
                          <w:vertAlign w:val="superscript"/>
                        </w:rPr>
                        <w:t>th</w:t>
                      </w:r>
                      <w:r w:rsidR="003A2114">
                        <w:t xml:space="preserve"> </w:t>
                      </w:r>
                      <w:r>
                        <w:t>October</w:t>
                      </w:r>
                      <w:r w:rsidR="00333968">
                        <w:t xml:space="preserve"> 2019</w:t>
                      </w:r>
                    </w:p>
                    <w:p w:rsidR="00333968" w:rsidRDefault="00333968" w:rsidP="007F49F9">
                      <w:pPr>
                        <w:jc w:val="center"/>
                      </w:pPr>
                      <w:r>
                        <w:t>Professional Development Centre, Norwich</w:t>
                      </w:r>
                    </w:p>
                  </w:txbxContent>
                </v:textbox>
              </v:shape>
            </w:pict>
          </mc:Fallback>
        </mc:AlternateContent>
      </w:r>
      <w:r w:rsidR="00BA2E09">
        <w:rPr>
          <w:lang w:val="en-US"/>
        </w:rPr>
        <w:t xml:space="preserve"> </w:t>
      </w:r>
      <w:r w:rsidRPr="000047BC">
        <w:rPr>
          <w:b/>
          <w:bCs/>
          <w:noProof/>
          <w:lang w:eastAsia="zh-TW"/>
        </w:rPr>
        <w:drawing>
          <wp:inline distT="0" distB="0" distL="0" distR="0">
            <wp:extent cx="1765300" cy="1219200"/>
            <wp:effectExtent l="0" t="0" r="0" b="0"/>
            <wp:docPr id="1" name="Picture 1" descr="SEND Partnership logo turquoise 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ND Partnership logo turquoise r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219200"/>
                    </a:xfrm>
                    <a:prstGeom prst="rect">
                      <a:avLst/>
                    </a:prstGeom>
                    <a:noFill/>
                    <a:ln>
                      <a:noFill/>
                    </a:ln>
                  </pic:spPr>
                </pic:pic>
              </a:graphicData>
            </a:graphic>
          </wp:inline>
        </w:drawing>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6"/>
        <w:gridCol w:w="1275"/>
      </w:tblGrid>
      <w:tr w:rsidR="00FB30D5" w:rsidTr="00996882">
        <w:tc>
          <w:tcPr>
            <w:tcW w:w="3686" w:type="dxa"/>
            <w:shd w:val="clear" w:color="auto" w:fill="D9D9D9"/>
          </w:tcPr>
          <w:p w:rsidR="00FB30D5" w:rsidRDefault="00FB30D5" w:rsidP="00917B82">
            <w:pPr>
              <w:rPr>
                <w:b/>
                <w:lang w:val="en-US"/>
              </w:rPr>
            </w:pPr>
            <w:r>
              <w:rPr>
                <w:b/>
                <w:lang w:val="en-US"/>
              </w:rPr>
              <w:t>Steering Group</w:t>
            </w:r>
          </w:p>
        </w:tc>
        <w:tc>
          <w:tcPr>
            <w:tcW w:w="6096" w:type="dxa"/>
            <w:shd w:val="clear" w:color="auto" w:fill="DBDBDB" w:themeFill="accent3" w:themeFillTint="66"/>
          </w:tcPr>
          <w:p w:rsidR="00FB30D5" w:rsidRDefault="00FB30D5" w:rsidP="00917B82">
            <w:pPr>
              <w:rPr>
                <w:b/>
                <w:lang w:val="en-US"/>
              </w:rPr>
            </w:pPr>
            <w:r>
              <w:rPr>
                <w:b/>
                <w:lang w:val="en-US"/>
              </w:rPr>
              <w:t>Title &amp; Organization</w:t>
            </w:r>
          </w:p>
        </w:tc>
        <w:tc>
          <w:tcPr>
            <w:tcW w:w="1275" w:type="dxa"/>
            <w:shd w:val="clear" w:color="auto" w:fill="D9D9D9"/>
          </w:tcPr>
          <w:p w:rsidR="00FB30D5" w:rsidRDefault="00FB30D5" w:rsidP="00917B82">
            <w:pPr>
              <w:rPr>
                <w:b/>
                <w:lang w:val="en-US"/>
              </w:rPr>
            </w:pPr>
            <w:r>
              <w:rPr>
                <w:b/>
                <w:lang w:val="en-US"/>
              </w:rPr>
              <w:t>Attended</w:t>
            </w:r>
          </w:p>
        </w:tc>
      </w:tr>
      <w:tr w:rsidR="00FB30D5" w:rsidTr="00333968">
        <w:trPr>
          <w:cantSplit/>
          <w:trHeight w:val="483"/>
        </w:trPr>
        <w:tc>
          <w:tcPr>
            <w:tcW w:w="3686" w:type="dxa"/>
          </w:tcPr>
          <w:p w:rsidR="00FB30D5" w:rsidRPr="000047BC" w:rsidRDefault="00FB30D5" w:rsidP="00917B82">
            <w:pPr>
              <w:pStyle w:val="Header"/>
              <w:spacing w:line="276" w:lineRule="auto"/>
              <w:rPr>
                <w:lang w:val="en-US"/>
              </w:rPr>
            </w:pPr>
            <w:r>
              <w:rPr>
                <w:lang w:val="en-US"/>
              </w:rPr>
              <w:t>Stuart Mason (SM)</w:t>
            </w:r>
          </w:p>
        </w:tc>
        <w:tc>
          <w:tcPr>
            <w:tcW w:w="6096" w:type="dxa"/>
          </w:tcPr>
          <w:p w:rsidR="00FB30D5" w:rsidRPr="00941A0E" w:rsidRDefault="00FB30D5" w:rsidP="00917B82">
            <w:pPr>
              <w:spacing w:line="276" w:lineRule="auto"/>
              <w:rPr>
                <w:rFonts w:cs="Arial"/>
                <w:szCs w:val="24"/>
              </w:rPr>
            </w:pPr>
            <w:r>
              <w:rPr>
                <w:rFonts w:cs="Arial"/>
                <w:szCs w:val="24"/>
              </w:rPr>
              <w:t xml:space="preserve">Head of Education Vulnerable Groups Achievement and Access Service </w:t>
            </w:r>
          </w:p>
        </w:tc>
        <w:tc>
          <w:tcPr>
            <w:tcW w:w="1275" w:type="dxa"/>
          </w:tcPr>
          <w:p w:rsidR="00FB30D5" w:rsidRPr="00255851" w:rsidRDefault="00255851" w:rsidP="00917B82">
            <w:pPr>
              <w:spacing w:line="276" w:lineRule="auto"/>
              <w:rPr>
                <w:b/>
              </w:rPr>
            </w:pPr>
            <w:r>
              <w:rPr>
                <w:b/>
              </w:rPr>
              <w:t>x</w:t>
            </w:r>
          </w:p>
          <w:p w:rsidR="00FB30D5" w:rsidRDefault="00FB30D5" w:rsidP="00917B82">
            <w:pPr>
              <w:spacing w:line="276" w:lineRule="auto"/>
              <w:rPr>
                <w:b/>
                <w:lang w:val="en-US"/>
              </w:rPr>
            </w:pPr>
          </w:p>
        </w:tc>
      </w:tr>
      <w:tr w:rsidR="00FB30D5" w:rsidTr="00333968">
        <w:trPr>
          <w:cantSplit/>
          <w:trHeight w:val="389"/>
        </w:trPr>
        <w:tc>
          <w:tcPr>
            <w:tcW w:w="3686" w:type="dxa"/>
          </w:tcPr>
          <w:p w:rsidR="00FB30D5" w:rsidRDefault="00FB30D5" w:rsidP="00917B82">
            <w:pPr>
              <w:pStyle w:val="Header"/>
              <w:spacing w:line="276" w:lineRule="auto"/>
              <w:rPr>
                <w:lang w:val="en-US"/>
              </w:rPr>
            </w:pPr>
            <w:r>
              <w:rPr>
                <w:bCs/>
                <w:lang w:val="en-US"/>
              </w:rPr>
              <w:t>Sarah McRobert (SMR) - Chair</w:t>
            </w:r>
          </w:p>
        </w:tc>
        <w:tc>
          <w:tcPr>
            <w:tcW w:w="6096" w:type="dxa"/>
          </w:tcPr>
          <w:p w:rsidR="00FB30D5" w:rsidRDefault="00FB30D5" w:rsidP="00917B82">
            <w:pPr>
              <w:spacing w:line="276" w:lineRule="auto"/>
              <w:rPr>
                <w:rFonts w:cs="Arial"/>
                <w:szCs w:val="24"/>
              </w:rPr>
            </w:pPr>
            <w:r>
              <w:rPr>
                <w:szCs w:val="24"/>
                <w:lang w:val="en-US"/>
              </w:rPr>
              <w:t>Foster parent/</w:t>
            </w:r>
            <w:proofErr w:type="spellStart"/>
            <w:r>
              <w:rPr>
                <w:szCs w:val="24"/>
                <w:lang w:val="en-US"/>
              </w:rPr>
              <w:t>carer</w:t>
            </w:r>
            <w:proofErr w:type="spellEnd"/>
          </w:p>
        </w:tc>
        <w:tc>
          <w:tcPr>
            <w:tcW w:w="1275" w:type="dxa"/>
          </w:tcPr>
          <w:p w:rsidR="00FB30D5" w:rsidRDefault="00FB30D5" w:rsidP="00917B82">
            <w:pPr>
              <w:spacing w:line="276" w:lineRule="auto"/>
              <w:rPr>
                <w:b/>
                <w:lang w:val="en-US"/>
              </w:rPr>
            </w:pPr>
            <w:r>
              <w:rPr>
                <w:b/>
                <w:lang w:val="en-US"/>
              </w:rPr>
              <w:sym w:font="Symbol" w:char="F0D6"/>
            </w:r>
          </w:p>
        </w:tc>
      </w:tr>
      <w:tr w:rsidR="00FB30D5" w:rsidTr="00A10632">
        <w:trPr>
          <w:cantSplit/>
          <w:trHeight w:val="337"/>
        </w:trPr>
        <w:tc>
          <w:tcPr>
            <w:tcW w:w="3686" w:type="dxa"/>
          </w:tcPr>
          <w:p w:rsidR="00A10632" w:rsidRDefault="00FB30D5" w:rsidP="00917B82">
            <w:pPr>
              <w:pStyle w:val="Header"/>
              <w:spacing w:line="276" w:lineRule="auto"/>
              <w:rPr>
                <w:lang w:val="en-US"/>
              </w:rPr>
            </w:pPr>
            <w:r>
              <w:rPr>
                <w:bCs/>
                <w:lang w:val="en-US"/>
              </w:rPr>
              <w:t>Mark Gower (MG) – Vice Chair</w:t>
            </w:r>
          </w:p>
        </w:tc>
        <w:tc>
          <w:tcPr>
            <w:tcW w:w="6096" w:type="dxa"/>
          </w:tcPr>
          <w:p w:rsidR="00FB30D5" w:rsidRDefault="00FB30D5" w:rsidP="00917B82">
            <w:pPr>
              <w:spacing w:line="276" w:lineRule="auto"/>
              <w:rPr>
                <w:szCs w:val="24"/>
                <w:lang w:val="en-US"/>
              </w:rPr>
            </w:pPr>
            <w:r>
              <w:rPr>
                <w:szCs w:val="24"/>
                <w:lang w:val="en-US"/>
              </w:rPr>
              <w:t>Designated Clinical Officer (SEND)</w:t>
            </w:r>
          </w:p>
        </w:tc>
        <w:tc>
          <w:tcPr>
            <w:tcW w:w="1275" w:type="dxa"/>
          </w:tcPr>
          <w:p w:rsidR="00A10632" w:rsidRDefault="00FB30D5" w:rsidP="00917B82">
            <w:pPr>
              <w:spacing w:line="276" w:lineRule="auto"/>
              <w:rPr>
                <w:b/>
                <w:lang w:val="en-US"/>
              </w:rPr>
            </w:pPr>
            <w:r>
              <w:rPr>
                <w:b/>
                <w:lang w:val="en-US"/>
              </w:rPr>
              <w:sym w:font="Symbol" w:char="F0D6"/>
            </w:r>
          </w:p>
        </w:tc>
      </w:tr>
      <w:tr w:rsidR="00A10632" w:rsidTr="00A10632">
        <w:trPr>
          <w:cantSplit/>
          <w:trHeight w:val="285"/>
        </w:trPr>
        <w:tc>
          <w:tcPr>
            <w:tcW w:w="3686" w:type="dxa"/>
          </w:tcPr>
          <w:p w:rsidR="00A10632" w:rsidRDefault="00A10632" w:rsidP="00A10632">
            <w:pPr>
              <w:pStyle w:val="Header"/>
              <w:tabs>
                <w:tab w:val="clear" w:pos="4153"/>
                <w:tab w:val="clear" w:pos="8306"/>
              </w:tabs>
              <w:spacing w:line="276" w:lineRule="auto"/>
              <w:rPr>
                <w:bCs/>
                <w:lang w:val="en-US"/>
              </w:rPr>
            </w:pPr>
            <w:r>
              <w:rPr>
                <w:bCs/>
                <w:lang w:val="en-US"/>
              </w:rPr>
              <w:t>Gemma Burnaby-Ogilvie</w:t>
            </w:r>
            <w:r w:rsidR="009C1154">
              <w:rPr>
                <w:bCs/>
                <w:lang w:val="en-US"/>
              </w:rPr>
              <w:t xml:space="preserve"> (GB</w:t>
            </w:r>
            <w:r w:rsidR="003120E2">
              <w:rPr>
                <w:bCs/>
                <w:lang w:val="en-US"/>
              </w:rPr>
              <w:t>O)</w:t>
            </w:r>
          </w:p>
        </w:tc>
        <w:tc>
          <w:tcPr>
            <w:tcW w:w="6096" w:type="dxa"/>
          </w:tcPr>
          <w:p w:rsidR="00A10632" w:rsidRDefault="00A10632" w:rsidP="00917B82">
            <w:pPr>
              <w:spacing w:line="276" w:lineRule="auto"/>
              <w:rPr>
                <w:szCs w:val="24"/>
                <w:lang w:val="en-US"/>
              </w:rPr>
            </w:pPr>
            <w:r>
              <w:rPr>
                <w:szCs w:val="24"/>
                <w:lang w:val="en-US"/>
              </w:rPr>
              <w:t>Assistant Designated Clinical Officer (SEND)</w:t>
            </w:r>
          </w:p>
        </w:tc>
        <w:tc>
          <w:tcPr>
            <w:tcW w:w="1275" w:type="dxa"/>
          </w:tcPr>
          <w:p w:rsidR="00A10632" w:rsidRDefault="00A10632" w:rsidP="00917B82">
            <w:pPr>
              <w:spacing w:line="276" w:lineRule="auto"/>
              <w:rPr>
                <w:b/>
                <w:lang w:val="en-US"/>
              </w:rPr>
            </w:pPr>
            <w:r>
              <w:rPr>
                <w:b/>
                <w:lang w:val="en-US"/>
              </w:rPr>
              <w:sym w:font="Symbol" w:char="F0D6"/>
            </w:r>
          </w:p>
        </w:tc>
      </w:tr>
      <w:tr w:rsidR="001D5652" w:rsidTr="00A10632">
        <w:trPr>
          <w:cantSplit/>
          <w:trHeight w:val="315"/>
        </w:trPr>
        <w:tc>
          <w:tcPr>
            <w:tcW w:w="3686" w:type="dxa"/>
          </w:tcPr>
          <w:p w:rsidR="001D5652" w:rsidRDefault="00A10632" w:rsidP="00917B82">
            <w:pPr>
              <w:pStyle w:val="Header"/>
              <w:spacing w:line="276" w:lineRule="auto"/>
              <w:rPr>
                <w:bCs/>
                <w:lang w:val="en-US"/>
              </w:rPr>
            </w:pPr>
            <w:r>
              <w:rPr>
                <w:bCs/>
                <w:lang w:val="en-US"/>
              </w:rPr>
              <w:t>Ju</w:t>
            </w:r>
            <w:r w:rsidR="001D5652">
              <w:rPr>
                <w:bCs/>
                <w:lang w:val="en-US"/>
              </w:rPr>
              <w:t>ne Sewell (J</w:t>
            </w:r>
            <w:r>
              <w:rPr>
                <w:bCs/>
                <w:lang w:val="en-US"/>
              </w:rPr>
              <w:t>S</w:t>
            </w:r>
            <w:r w:rsidR="001D5652">
              <w:rPr>
                <w:bCs/>
                <w:lang w:val="en-US"/>
              </w:rPr>
              <w:t>)</w:t>
            </w:r>
          </w:p>
        </w:tc>
        <w:tc>
          <w:tcPr>
            <w:tcW w:w="6096" w:type="dxa"/>
          </w:tcPr>
          <w:p w:rsidR="001D5652" w:rsidRDefault="001D5652" w:rsidP="00917B82">
            <w:pPr>
              <w:spacing w:line="276" w:lineRule="auto"/>
              <w:rPr>
                <w:szCs w:val="24"/>
                <w:lang w:val="en-US"/>
              </w:rPr>
            </w:pPr>
            <w:r>
              <w:rPr>
                <w:szCs w:val="24"/>
                <w:lang w:val="en-US"/>
              </w:rPr>
              <w:t>Inclusion Advisor, Education</w:t>
            </w:r>
          </w:p>
        </w:tc>
        <w:tc>
          <w:tcPr>
            <w:tcW w:w="1275" w:type="dxa"/>
          </w:tcPr>
          <w:p w:rsidR="001D5652" w:rsidRDefault="001D5652" w:rsidP="00917B82">
            <w:pPr>
              <w:spacing w:line="276" w:lineRule="auto"/>
              <w:rPr>
                <w:b/>
                <w:lang w:val="en-US"/>
              </w:rPr>
            </w:pPr>
            <w:r>
              <w:rPr>
                <w:b/>
                <w:lang w:val="en-US"/>
              </w:rPr>
              <w:sym w:font="Symbol" w:char="F0D6"/>
            </w:r>
          </w:p>
        </w:tc>
      </w:tr>
      <w:tr w:rsidR="00FB30D5" w:rsidTr="00333968">
        <w:trPr>
          <w:cantSplit/>
          <w:trHeight w:val="345"/>
        </w:trPr>
        <w:tc>
          <w:tcPr>
            <w:tcW w:w="3686" w:type="dxa"/>
          </w:tcPr>
          <w:p w:rsidR="00FB30D5" w:rsidRDefault="00996882" w:rsidP="00917B82">
            <w:pPr>
              <w:pStyle w:val="Header"/>
              <w:tabs>
                <w:tab w:val="clear" w:pos="4153"/>
                <w:tab w:val="clear" w:pos="8306"/>
              </w:tabs>
              <w:spacing w:line="276" w:lineRule="auto"/>
              <w:rPr>
                <w:bCs/>
                <w:lang w:val="en-US"/>
              </w:rPr>
            </w:pPr>
            <w:r>
              <w:rPr>
                <w:lang w:val="en-US"/>
              </w:rPr>
              <w:t>Rebekah</w:t>
            </w:r>
            <w:r w:rsidR="00FB30D5">
              <w:rPr>
                <w:lang w:val="en-US"/>
              </w:rPr>
              <w:t xml:space="preserve"> Muttitt (RM)</w:t>
            </w:r>
          </w:p>
        </w:tc>
        <w:tc>
          <w:tcPr>
            <w:tcW w:w="6096" w:type="dxa"/>
          </w:tcPr>
          <w:p w:rsidR="00FB30D5" w:rsidRPr="00941A0E" w:rsidRDefault="00FB30D5" w:rsidP="00917B82">
            <w:pPr>
              <w:spacing w:line="276" w:lineRule="auto"/>
              <w:rPr>
                <w:szCs w:val="24"/>
                <w:lang w:val="en-US"/>
              </w:rPr>
            </w:pPr>
            <w:r>
              <w:rPr>
                <w:szCs w:val="24"/>
                <w:lang w:val="en-US"/>
              </w:rPr>
              <w:t>The Bethel (Mary Chapman House)</w:t>
            </w:r>
          </w:p>
        </w:tc>
        <w:tc>
          <w:tcPr>
            <w:tcW w:w="1275" w:type="dxa"/>
          </w:tcPr>
          <w:p w:rsidR="00FB30D5" w:rsidRDefault="00FB30D5" w:rsidP="00917B82">
            <w:pPr>
              <w:spacing w:line="276" w:lineRule="auto"/>
              <w:rPr>
                <w:b/>
                <w:lang w:val="en-US"/>
              </w:rPr>
            </w:pPr>
            <w:r>
              <w:rPr>
                <w:b/>
                <w:lang w:val="en-US"/>
              </w:rPr>
              <w:t>x</w:t>
            </w:r>
          </w:p>
        </w:tc>
      </w:tr>
      <w:tr w:rsidR="00FB30D5" w:rsidTr="00333968">
        <w:trPr>
          <w:cantSplit/>
          <w:trHeight w:val="345"/>
        </w:trPr>
        <w:tc>
          <w:tcPr>
            <w:tcW w:w="3686" w:type="dxa"/>
          </w:tcPr>
          <w:p w:rsidR="00FB30D5" w:rsidRDefault="00FB30D5" w:rsidP="00917B82">
            <w:pPr>
              <w:pStyle w:val="Header"/>
              <w:tabs>
                <w:tab w:val="clear" w:pos="4153"/>
                <w:tab w:val="clear" w:pos="8306"/>
              </w:tabs>
              <w:spacing w:line="276" w:lineRule="auto"/>
              <w:rPr>
                <w:lang w:val="en-US"/>
              </w:rPr>
            </w:pPr>
            <w:r>
              <w:rPr>
                <w:lang w:val="en-US"/>
              </w:rPr>
              <w:t>Andrea Bell (AB)</w:t>
            </w:r>
          </w:p>
        </w:tc>
        <w:tc>
          <w:tcPr>
            <w:tcW w:w="6096" w:type="dxa"/>
          </w:tcPr>
          <w:p w:rsidR="00FB30D5" w:rsidRDefault="00FB30D5" w:rsidP="00917B82">
            <w:pPr>
              <w:spacing w:line="276" w:lineRule="auto"/>
              <w:rPr>
                <w:szCs w:val="24"/>
                <w:lang w:val="en-US"/>
              </w:rPr>
            </w:pPr>
            <w:r>
              <w:rPr>
                <w:szCs w:val="24"/>
                <w:lang w:val="en-US"/>
              </w:rPr>
              <w:t>ADHD Norfolk</w:t>
            </w:r>
          </w:p>
        </w:tc>
        <w:tc>
          <w:tcPr>
            <w:tcW w:w="1275" w:type="dxa"/>
          </w:tcPr>
          <w:p w:rsidR="00FB30D5" w:rsidRDefault="00FB30D5" w:rsidP="00917B82">
            <w:pPr>
              <w:spacing w:line="276" w:lineRule="auto"/>
              <w:rPr>
                <w:b/>
                <w:lang w:val="en-US"/>
              </w:rPr>
            </w:pPr>
            <w:r>
              <w:rPr>
                <w:b/>
                <w:lang w:val="en-US"/>
              </w:rPr>
              <w:t>x</w:t>
            </w:r>
          </w:p>
        </w:tc>
      </w:tr>
      <w:tr w:rsidR="00FB30D5" w:rsidTr="00333968">
        <w:trPr>
          <w:cantSplit/>
          <w:trHeight w:val="309"/>
        </w:trPr>
        <w:tc>
          <w:tcPr>
            <w:tcW w:w="3686" w:type="dxa"/>
          </w:tcPr>
          <w:p w:rsidR="00FB30D5" w:rsidRPr="00D7394F" w:rsidRDefault="00FB30D5" w:rsidP="00917B82">
            <w:pPr>
              <w:pStyle w:val="Header"/>
              <w:spacing w:line="276" w:lineRule="auto"/>
              <w:rPr>
                <w:rFonts w:cs="Arial"/>
                <w:bCs/>
                <w:szCs w:val="24"/>
                <w:lang w:val="en-US"/>
              </w:rPr>
            </w:pPr>
            <w:r w:rsidRPr="00D7394F">
              <w:rPr>
                <w:rFonts w:cs="Arial"/>
                <w:bCs/>
                <w:szCs w:val="24"/>
                <w:lang w:val="en-US"/>
              </w:rPr>
              <w:t>Claire Jones</w:t>
            </w:r>
            <w:r>
              <w:rPr>
                <w:rFonts w:cs="Arial"/>
                <w:bCs/>
                <w:szCs w:val="24"/>
                <w:lang w:val="en-US"/>
              </w:rPr>
              <w:t xml:space="preserve"> (CJ)</w:t>
            </w:r>
          </w:p>
        </w:tc>
        <w:tc>
          <w:tcPr>
            <w:tcW w:w="6096" w:type="dxa"/>
          </w:tcPr>
          <w:p w:rsidR="00FB30D5" w:rsidRPr="00941A0E" w:rsidRDefault="00FB30D5" w:rsidP="00917B82">
            <w:pPr>
              <w:spacing w:line="276" w:lineRule="auto"/>
              <w:rPr>
                <w:rFonts w:cs="Arial"/>
                <w:szCs w:val="24"/>
                <w:lang w:val="en-US"/>
              </w:rPr>
            </w:pPr>
            <w:r w:rsidRPr="00941A0E">
              <w:rPr>
                <w:rFonts w:cs="Arial"/>
                <w:szCs w:val="24"/>
              </w:rPr>
              <w:t>Local Offer Manager (SEN)</w:t>
            </w:r>
          </w:p>
        </w:tc>
        <w:tc>
          <w:tcPr>
            <w:tcW w:w="1275" w:type="dxa"/>
          </w:tcPr>
          <w:p w:rsidR="00FB30D5" w:rsidRDefault="001D5652" w:rsidP="00917B82">
            <w:pPr>
              <w:spacing w:line="276" w:lineRule="auto"/>
              <w:rPr>
                <w:b/>
                <w:lang w:val="en-US"/>
              </w:rPr>
            </w:pPr>
            <w:r>
              <w:rPr>
                <w:b/>
                <w:lang w:val="en-US"/>
              </w:rPr>
              <w:sym w:font="Symbol" w:char="F0D6"/>
            </w:r>
          </w:p>
        </w:tc>
      </w:tr>
      <w:tr w:rsidR="00FB30D5" w:rsidTr="00333968">
        <w:trPr>
          <w:cantSplit/>
          <w:trHeight w:val="364"/>
        </w:trPr>
        <w:tc>
          <w:tcPr>
            <w:tcW w:w="3686" w:type="dxa"/>
          </w:tcPr>
          <w:p w:rsidR="00FB30D5" w:rsidRPr="00AE097C" w:rsidRDefault="00FB30D5" w:rsidP="00917B82">
            <w:pPr>
              <w:spacing w:line="276" w:lineRule="auto"/>
              <w:rPr>
                <w:lang w:val="en-US"/>
              </w:rPr>
            </w:pPr>
            <w:r>
              <w:rPr>
                <w:lang w:val="en-US"/>
              </w:rPr>
              <w:t>Lucy Wayman (LW)</w:t>
            </w:r>
          </w:p>
        </w:tc>
        <w:tc>
          <w:tcPr>
            <w:tcW w:w="6096" w:type="dxa"/>
          </w:tcPr>
          <w:p w:rsidR="00FB30D5" w:rsidRPr="00941A0E" w:rsidRDefault="00FB30D5" w:rsidP="00917B82">
            <w:pPr>
              <w:spacing w:line="276" w:lineRule="auto"/>
              <w:rPr>
                <w:szCs w:val="24"/>
                <w:lang w:val="en-US"/>
              </w:rPr>
            </w:pPr>
            <w:r w:rsidRPr="00941A0E">
              <w:rPr>
                <w:szCs w:val="24"/>
                <w:lang w:val="en-US"/>
              </w:rPr>
              <w:t xml:space="preserve">Headteacher, </w:t>
            </w:r>
            <w:proofErr w:type="spellStart"/>
            <w:r>
              <w:rPr>
                <w:szCs w:val="24"/>
                <w:lang w:val="en-US"/>
              </w:rPr>
              <w:t>Rosecroft</w:t>
            </w:r>
            <w:proofErr w:type="spellEnd"/>
            <w:r>
              <w:rPr>
                <w:szCs w:val="24"/>
                <w:lang w:val="en-US"/>
              </w:rPr>
              <w:t xml:space="preserve"> Primary School </w:t>
            </w:r>
          </w:p>
        </w:tc>
        <w:tc>
          <w:tcPr>
            <w:tcW w:w="1275" w:type="dxa"/>
          </w:tcPr>
          <w:p w:rsidR="00FB30D5" w:rsidRDefault="00FB30D5" w:rsidP="00917B82">
            <w:pPr>
              <w:spacing w:line="276" w:lineRule="auto"/>
              <w:rPr>
                <w:b/>
                <w:lang w:val="en-US"/>
              </w:rPr>
            </w:pPr>
            <w:r>
              <w:rPr>
                <w:b/>
                <w:lang w:val="en-US"/>
              </w:rPr>
              <w:t>x</w:t>
            </w:r>
          </w:p>
        </w:tc>
      </w:tr>
      <w:tr w:rsidR="00FB30D5" w:rsidTr="00A10632">
        <w:trPr>
          <w:cantSplit/>
          <w:trHeight w:val="275"/>
        </w:trPr>
        <w:tc>
          <w:tcPr>
            <w:tcW w:w="3686" w:type="dxa"/>
          </w:tcPr>
          <w:p w:rsidR="00FB30D5" w:rsidRDefault="00A10632" w:rsidP="00917B82">
            <w:pPr>
              <w:spacing w:line="276" w:lineRule="auto"/>
              <w:rPr>
                <w:lang w:val="en-US"/>
              </w:rPr>
            </w:pPr>
            <w:r>
              <w:rPr>
                <w:lang w:val="en-US"/>
              </w:rPr>
              <w:t>Rhiannon Price</w:t>
            </w:r>
            <w:r w:rsidR="003120E2">
              <w:rPr>
                <w:lang w:val="en-US"/>
              </w:rPr>
              <w:t xml:space="preserve"> (RP)</w:t>
            </w:r>
          </w:p>
        </w:tc>
        <w:tc>
          <w:tcPr>
            <w:tcW w:w="6096" w:type="dxa"/>
          </w:tcPr>
          <w:p w:rsidR="00FB30D5" w:rsidRPr="00941A0E" w:rsidRDefault="00A10632" w:rsidP="00917B82">
            <w:pPr>
              <w:spacing w:line="276" w:lineRule="auto"/>
              <w:rPr>
                <w:szCs w:val="24"/>
                <w:lang w:val="en-US"/>
              </w:rPr>
            </w:pPr>
            <w:r>
              <w:rPr>
                <w:szCs w:val="24"/>
                <w:lang w:val="en-US"/>
              </w:rPr>
              <w:t xml:space="preserve">Interim Headteacher, </w:t>
            </w:r>
            <w:proofErr w:type="spellStart"/>
            <w:r>
              <w:rPr>
                <w:szCs w:val="24"/>
                <w:lang w:val="en-US"/>
              </w:rPr>
              <w:t>Rosecroft</w:t>
            </w:r>
            <w:proofErr w:type="spellEnd"/>
            <w:r>
              <w:rPr>
                <w:szCs w:val="24"/>
                <w:lang w:val="en-US"/>
              </w:rPr>
              <w:t xml:space="preserve"> Primary School</w:t>
            </w:r>
          </w:p>
        </w:tc>
        <w:tc>
          <w:tcPr>
            <w:tcW w:w="1275" w:type="dxa"/>
          </w:tcPr>
          <w:p w:rsidR="00FB30D5" w:rsidRDefault="00A10632" w:rsidP="00917B82">
            <w:pPr>
              <w:spacing w:line="276" w:lineRule="auto"/>
              <w:rPr>
                <w:b/>
                <w:lang w:val="en-US"/>
              </w:rPr>
            </w:pPr>
            <w:r>
              <w:rPr>
                <w:b/>
                <w:lang w:val="en-US"/>
              </w:rPr>
              <w:t>x</w:t>
            </w:r>
          </w:p>
        </w:tc>
      </w:tr>
      <w:tr w:rsidR="00A10632" w:rsidTr="00333968">
        <w:trPr>
          <w:cantSplit/>
          <w:trHeight w:val="345"/>
        </w:trPr>
        <w:tc>
          <w:tcPr>
            <w:tcW w:w="3686" w:type="dxa"/>
          </w:tcPr>
          <w:p w:rsidR="00A10632" w:rsidRDefault="00F0443F" w:rsidP="00917B82">
            <w:pPr>
              <w:spacing w:line="276" w:lineRule="auto"/>
              <w:rPr>
                <w:lang w:val="en-US"/>
              </w:rPr>
            </w:pPr>
            <w:r>
              <w:rPr>
                <w:lang w:val="en-US"/>
              </w:rPr>
              <w:t>Anita Evans (AE)</w:t>
            </w:r>
          </w:p>
        </w:tc>
        <w:tc>
          <w:tcPr>
            <w:tcW w:w="6096" w:type="dxa"/>
          </w:tcPr>
          <w:p w:rsidR="00A10632" w:rsidRDefault="00A10632" w:rsidP="00917B82">
            <w:pPr>
              <w:spacing w:line="276" w:lineRule="auto"/>
              <w:rPr>
                <w:szCs w:val="24"/>
                <w:lang w:val="en-US"/>
              </w:rPr>
            </w:pPr>
            <w:r>
              <w:rPr>
                <w:szCs w:val="24"/>
                <w:lang w:val="en-US"/>
              </w:rPr>
              <w:t>Family Voice Norfolk Representative</w:t>
            </w:r>
          </w:p>
        </w:tc>
        <w:tc>
          <w:tcPr>
            <w:tcW w:w="1275" w:type="dxa"/>
          </w:tcPr>
          <w:p w:rsidR="00A10632" w:rsidRDefault="00F0443F" w:rsidP="00917B82">
            <w:pPr>
              <w:spacing w:line="276" w:lineRule="auto"/>
              <w:rPr>
                <w:b/>
                <w:lang w:val="en-US"/>
              </w:rPr>
            </w:pPr>
            <w:r>
              <w:rPr>
                <w:b/>
                <w:lang w:val="en-US"/>
              </w:rPr>
              <w:sym w:font="Symbol" w:char="F0D6"/>
            </w:r>
          </w:p>
        </w:tc>
      </w:tr>
      <w:tr w:rsidR="00FB30D5" w:rsidTr="00333968">
        <w:trPr>
          <w:cantSplit/>
          <w:trHeight w:val="347"/>
        </w:trPr>
        <w:tc>
          <w:tcPr>
            <w:tcW w:w="3686" w:type="dxa"/>
          </w:tcPr>
          <w:p w:rsidR="00FB30D5" w:rsidRDefault="00FB30D5" w:rsidP="00917B82">
            <w:pPr>
              <w:spacing w:line="276" w:lineRule="auto"/>
              <w:rPr>
                <w:lang w:val="en-US"/>
              </w:rPr>
            </w:pPr>
            <w:r>
              <w:rPr>
                <w:lang w:val="en-US"/>
              </w:rPr>
              <w:t>Lisa Lonergan (LL)</w:t>
            </w:r>
          </w:p>
        </w:tc>
        <w:tc>
          <w:tcPr>
            <w:tcW w:w="6096" w:type="dxa"/>
          </w:tcPr>
          <w:p w:rsidR="00FB30D5" w:rsidRPr="00941A0E" w:rsidRDefault="00FB30D5" w:rsidP="00917B82">
            <w:pPr>
              <w:spacing w:line="276" w:lineRule="auto"/>
              <w:rPr>
                <w:szCs w:val="24"/>
                <w:lang w:val="en-US"/>
              </w:rPr>
            </w:pPr>
            <w:r>
              <w:rPr>
                <w:szCs w:val="24"/>
                <w:lang w:val="en-US"/>
              </w:rPr>
              <w:t>Family Voice Norfolk Representative</w:t>
            </w:r>
          </w:p>
        </w:tc>
        <w:tc>
          <w:tcPr>
            <w:tcW w:w="1275" w:type="dxa"/>
          </w:tcPr>
          <w:p w:rsidR="00FB30D5" w:rsidRDefault="00FB30D5" w:rsidP="00917B82">
            <w:pPr>
              <w:spacing w:line="276" w:lineRule="auto"/>
              <w:rPr>
                <w:b/>
                <w:lang w:val="en-US"/>
              </w:rPr>
            </w:pPr>
            <w:r>
              <w:rPr>
                <w:b/>
                <w:lang w:val="en-US"/>
              </w:rPr>
              <w:t>x</w:t>
            </w:r>
          </w:p>
        </w:tc>
      </w:tr>
      <w:tr w:rsidR="00FB30D5" w:rsidTr="00BD3BBC">
        <w:trPr>
          <w:cantSplit/>
          <w:trHeight w:val="369"/>
        </w:trPr>
        <w:tc>
          <w:tcPr>
            <w:tcW w:w="3686" w:type="dxa"/>
          </w:tcPr>
          <w:p w:rsidR="00FB30D5" w:rsidRDefault="00BD3BBC" w:rsidP="00917B82">
            <w:pPr>
              <w:spacing w:line="276" w:lineRule="auto"/>
              <w:rPr>
                <w:lang w:val="en-US"/>
              </w:rPr>
            </w:pPr>
            <w:r>
              <w:rPr>
                <w:lang w:val="en-US"/>
              </w:rPr>
              <w:t>Claire Jack (</w:t>
            </w:r>
            <w:proofErr w:type="spellStart"/>
            <w:r>
              <w:rPr>
                <w:lang w:val="en-US"/>
              </w:rPr>
              <w:t>CJa</w:t>
            </w:r>
            <w:proofErr w:type="spellEnd"/>
            <w:r>
              <w:rPr>
                <w:lang w:val="en-US"/>
              </w:rPr>
              <w:t>)</w:t>
            </w:r>
          </w:p>
        </w:tc>
        <w:tc>
          <w:tcPr>
            <w:tcW w:w="6096" w:type="dxa"/>
          </w:tcPr>
          <w:p w:rsidR="00FB30D5" w:rsidRPr="00941A0E" w:rsidRDefault="00BD3BBC" w:rsidP="00917B82">
            <w:pPr>
              <w:spacing w:line="276" w:lineRule="auto"/>
              <w:rPr>
                <w:szCs w:val="24"/>
                <w:lang w:val="en-US"/>
              </w:rPr>
            </w:pPr>
            <w:r>
              <w:rPr>
                <w:szCs w:val="24"/>
                <w:lang w:val="en-US"/>
              </w:rPr>
              <w:t>Family Voice Norfolk Representative</w:t>
            </w:r>
          </w:p>
        </w:tc>
        <w:tc>
          <w:tcPr>
            <w:tcW w:w="1275" w:type="dxa"/>
          </w:tcPr>
          <w:p w:rsidR="00FB30D5" w:rsidRDefault="00BD3BBC" w:rsidP="00917B82">
            <w:pPr>
              <w:spacing w:line="276" w:lineRule="auto"/>
              <w:rPr>
                <w:b/>
                <w:lang w:val="en-US"/>
              </w:rPr>
            </w:pPr>
            <w:r>
              <w:rPr>
                <w:b/>
                <w:lang w:val="en-US"/>
              </w:rPr>
              <w:t>x</w:t>
            </w:r>
          </w:p>
        </w:tc>
      </w:tr>
      <w:tr w:rsidR="00333968" w:rsidTr="00BD3BBC">
        <w:trPr>
          <w:cantSplit/>
          <w:trHeight w:val="300"/>
        </w:trPr>
        <w:tc>
          <w:tcPr>
            <w:tcW w:w="3686" w:type="dxa"/>
          </w:tcPr>
          <w:p w:rsidR="00333968" w:rsidRDefault="00BD3BBC" w:rsidP="00917B82">
            <w:pPr>
              <w:spacing w:line="276" w:lineRule="auto"/>
              <w:rPr>
                <w:lang w:val="en-US"/>
              </w:rPr>
            </w:pPr>
            <w:r>
              <w:rPr>
                <w:lang w:val="en-US"/>
              </w:rPr>
              <w:t>Louise Taylor (LT)</w:t>
            </w:r>
          </w:p>
        </w:tc>
        <w:tc>
          <w:tcPr>
            <w:tcW w:w="6096" w:type="dxa"/>
          </w:tcPr>
          <w:p w:rsidR="00333968" w:rsidRDefault="00BD3BBC" w:rsidP="00917B82">
            <w:pPr>
              <w:spacing w:line="276" w:lineRule="auto"/>
              <w:rPr>
                <w:szCs w:val="24"/>
                <w:lang w:val="en-US"/>
              </w:rPr>
            </w:pPr>
            <w:r>
              <w:rPr>
                <w:szCs w:val="24"/>
                <w:lang w:val="en-US"/>
              </w:rPr>
              <w:t>Independent Partnership Supporter</w:t>
            </w:r>
          </w:p>
        </w:tc>
        <w:tc>
          <w:tcPr>
            <w:tcW w:w="1275" w:type="dxa"/>
          </w:tcPr>
          <w:p w:rsidR="00333968" w:rsidRDefault="00BD3BBC" w:rsidP="00917B82">
            <w:pPr>
              <w:spacing w:line="276" w:lineRule="auto"/>
              <w:rPr>
                <w:b/>
                <w:lang w:val="en-US"/>
              </w:rPr>
            </w:pPr>
            <w:r>
              <w:rPr>
                <w:b/>
                <w:lang w:val="en-US"/>
              </w:rPr>
              <w:t>x</w:t>
            </w:r>
          </w:p>
        </w:tc>
      </w:tr>
      <w:tr w:rsidR="00BD3BBC" w:rsidTr="00333968">
        <w:trPr>
          <w:cantSplit/>
          <w:trHeight w:val="345"/>
        </w:trPr>
        <w:tc>
          <w:tcPr>
            <w:tcW w:w="3686" w:type="dxa"/>
          </w:tcPr>
          <w:p w:rsidR="00BD3BBC" w:rsidRDefault="00BD3BBC" w:rsidP="00917B82">
            <w:pPr>
              <w:spacing w:line="276" w:lineRule="auto"/>
              <w:rPr>
                <w:lang w:val="en-US"/>
              </w:rPr>
            </w:pPr>
            <w:r>
              <w:rPr>
                <w:lang w:val="en-US"/>
              </w:rPr>
              <w:t>Lee Gibbons (LG)</w:t>
            </w:r>
          </w:p>
        </w:tc>
        <w:tc>
          <w:tcPr>
            <w:tcW w:w="6096" w:type="dxa"/>
          </w:tcPr>
          <w:p w:rsidR="00BD3BBC" w:rsidRDefault="00BD3BBC" w:rsidP="00917B82">
            <w:pPr>
              <w:spacing w:line="276" w:lineRule="auto"/>
              <w:rPr>
                <w:szCs w:val="24"/>
                <w:lang w:val="en-US"/>
              </w:rPr>
            </w:pPr>
            <w:r>
              <w:rPr>
                <w:szCs w:val="24"/>
                <w:lang w:val="en-US"/>
              </w:rPr>
              <w:t>ASD Helping Hands</w:t>
            </w:r>
          </w:p>
        </w:tc>
        <w:tc>
          <w:tcPr>
            <w:tcW w:w="1275" w:type="dxa"/>
          </w:tcPr>
          <w:p w:rsidR="00BD3BBC" w:rsidRDefault="00BD3BBC" w:rsidP="00917B82">
            <w:pPr>
              <w:spacing w:line="276" w:lineRule="auto"/>
              <w:rPr>
                <w:b/>
                <w:lang w:val="en-US"/>
              </w:rPr>
            </w:pPr>
            <w:r>
              <w:rPr>
                <w:b/>
                <w:lang w:val="en-US"/>
              </w:rPr>
              <w:sym w:font="Symbol" w:char="F0D6"/>
            </w:r>
          </w:p>
        </w:tc>
      </w:tr>
      <w:tr w:rsidR="00333968" w:rsidTr="00333968">
        <w:trPr>
          <w:cantSplit/>
          <w:trHeight w:val="351"/>
        </w:trPr>
        <w:tc>
          <w:tcPr>
            <w:tcW w:w="3686" w:type="dxa"/>
          </w:tcPr>
          <w:p w:rsidR="00333968" w:rsidRDefault="00333968" w:rsidP="00917B82">
            <w:pPr>
              <w:spacing w:line="276" w:lineRule="auto"/>
              <w:rPr>
                <w:lang w:val="en-US"/>
              </w:rPr>
            </w:pPr>
            <w:r>
              <w:rPr>
                <w:lang w:val="en-US"/>
              </w:rPr>
              <w:t>Gemma Peloe (GP)</w:t>
            </w:r>
          </w:p>
        </w:tc>
        <w:tc>
          <w:tcPr>
            <w:tcW w:w="6096" w:type="dxa"/>
          </w:tcPr>
          <w:p w:rsidR="00333968" w:rsidRDefault="00333968" w:rsidP="00917B82">
            <w:pPr>
              <w:spacing w:line="276" w:lineRule="auto"/>
              <w:rPr>
                <w:szCs w:val="24"/>
                <w:lang w:val="en-US"/>
              </w:rPr>
            </w:pPr>
            <w:r>
              <w:rPr>
                <w:szCs w:val="24"/>
                <w:lang w:val="en-US"/>
              </w:rPr>
              <w:t>ASD Helping Hands</w:t>
            </w:r>
          </w:p>
        </w:tc>
        <w:tc>
          <w:tcPr>
            <w:tcW w:w="1275" w:type="dxa"/>
          </w:tcPr>
          <w:p w:rsidR="00333968" w:rsidRDefault="00333968" w:rsidP="00917B82">
            <w:pPr>
              <w:spacing w:line="276" w:lineRule="auto"/>
              <w:rPr>
                <w:b/>
                <w:lang w:val="en-US"/>
              </w:rPr>
            </w:pPr>
            <w:r>
              <w:rPr>
                <w:b/>
                <w:lang w:val="en-US"/>
              </w:rPr>
              <w:sym w:font="Symbol" w:char="F0D6"/>
            </w:r>
          </w:p>
        </w:tc>
      </w:tr>
      <w:tr w:rsidR="00333968" w:rsidTr="00333968">
        <w:trPr>
          <w:cantSplit/>
          <w:trHeight w:val="351"/>
        </w:trPr>
        <w:tc>
          <w:tcPr>
            <w:tcW w:w="3686" w:type="dxa"/>
          </w:tcPr>
          <w:p w:rsidR="00333968" w:rsidRDefault="00333968" w:rsidP="00917B82">
            <w:pPr>
              <w:spacing w:line="276" w:lineRule="auto"/>
              <w:rPr>
                <w:lang w:val="en-US"/>
              </w:rPr>
            </w:pPr>
            <w:r>
              <w:rPr>
                <w:lang w:val="en-US"/>
              </w:rPr>
              <w:t>Nikki Corcoran (NC)</w:t>
            </w:r>
          </w:p>
        </w:tc>
        <w:tc>
          <w:tcPr>
            <w:tcW w:w="6096" w:type="dxa"/>
          </w:tcPr>
          <w:p w:rsidR="00333968" w:rsidRDefault="00333968" w:rsidP="00917B82">
            <w:pPr>
              <w:spacing w:line="276" w:lineRule="auto"/>
              <w:rPr>
                <w:szCs w:val="24"/>
                <w:lang w:val="en-US"/>
              </w:rPr>
            </w:pPr>
            <w:r>
              <w:rPr>
                <w:szCs w:val="24"/>
                <w:lang w:val="en-US"/>
              </w:rPr>
              <w:t>SEN Network</w:t>
            </w:r>
          </w:p>
        </w:tc>
        <w:tc>
          <w:tcPr>
            <w:tcW w:w="1275" w:type="dxa"/>
          </w:tcPr>
          <w:p w:rsidR="00333968" w:rsidRDefault="00333968" w:rsidP="00917B82">
            <w:pPr>
              <w:spacing w:line="276" w:lineRule="auto"/>
              <w:rPr>
                <w:b/>
                <w:lang w:val="en-US"/>
              </w:rPr>
            </w:pPr>
            <w:r>
              <w:rPr>
                <w:b/>
                <w:lang w:val="en-US"/>
              </w:rPr>
              <w:sym w:font="Symbol" w:char="F0D6"/>
            </w:r>
          </w:p>
        </w:tc>
      </w:tr>
      <w:tr w:rsidR="00333968" w:rsidTr="00333968">
        <w:trPr>
          <w:cantSplit/>
          <w:trHeight w:val="351"/>
        </w:trPr>
        <w:tc>
          <w:tcPr>
            <w:tcW w:w="3686" w:type="dxa"/>
          </w:tcPr>
          <w:p w:rsidR="00333968" w:rsidRDefault="00F0443F" w:rsidP="00917B82">
            <w:pPr>
              <w:spacing w:line="276" w:lineRule="auto"/>
              <w:rPr>
                <w:lang w:val="en-US"/>
              </w:rPr>
            </w:pPr>
            <w:r>
              <w:rPr>
                <w:lang w:val="en-US"/>
              </w:rPr>
              <w:t>Maxine</w:t>
            </w:r>
            <w:r w:rsidR="00333968">
              <w:rPr>
                <w:lang w:val="en-US"/>
              </w:rPr>
              <w:t xml:space="preserve"> </w:t>
            </w:r>
            <w:r w:rsidR="003120E2">
              <w:rPr>
                <w:lang w:val="en-US"/>
              </w:rPr>
              <w:t>Webb (MW</w:t>
            </w:r>
            <w:r w:rsidR="00333968">
              <w:rPr>
                <w:lang w:val="en-US"/>
              </w:rPr>
              <w:t>)</w:t>
            </w:r>
          </w:p>
        </w:tc>
        <w:tc>
          <w:tcPr>
            <w:tcW w:w="6096" w:type="dxa"/>
          </w:tcPr>
          <w:p w:rsidR="00333968" w:rsidRDefault="00333968" w:rsidP="00917B82">
            <w:pPr>
              <w:spacing w:line="276" w:lineRule="auto"/>
              <w:rPr>
                <w:szCs w:val="24"/>
                <w:lang w:val="en-US"/>
              </w:rPr>
            </w:pPr>
            <w:proofErr w:type="spellStart"/>
            <w:r>
              <w:rPr>
                <w:szCs w:val="24"/>
                <w:lang w:val="en-US"/>
              </w:rPr>
              <w:t>SENsational</w:t>
            </w:r>
            <w:proofErr w:type="spellEnd"/>
            <w:r>
              <w:rPr>
                <w:szCs w:val="24"/>
                <w:lang w:val="en-US"/>
              </w:rPr>
              <w:t xml:space="preserve"> Families </w:t>
            </w:r>
          </w:p>
        </w:tc>
        <w:tc>
          <w:tcPr>
            <w:tcW w:w="1275" w:type="dxa"/>
          </w:tcPr>
          <w:p w:rsidR="00333968" w:rsidRDefault="00F0443F" w:rsidP="00917B82">
            <w:pPr>
              <w:spacing w:line="276" w:lineRule="auto"/>
              <w:rPr>
                <w:b/>
                <w:lang w:val="en-US"/>
              </w:rPr>
            </w:pPr>
            <w:r>
              <w:rPr>
                <w:b/>
                <w:lang w:val="en-US"/>
              </w:rPr>
              <w:sym w:font="Symbol" w:char="F0D6"/>
            </w:r>
          </w:p>
        </w:tc>
      </w:tr>
      <w:tr w:rsidR="00FB30D5" w:rsidTr="00333968">
        <w:trPr>
          <w:cantSplit/>
          <w:trHeight w:val="351"/>
        </w:trPr>
        <w:tc>
          <w:tcPr>
            <w:tcW w:w="3686" w:type="dxa"/>
          </w:tcPr>
          <w:p w:rsidR="00FB30D5" w:rsidRDefault="00FB30D5" w:rsidP="00917B82">
            <w:pPr>
              <w:spacing w:line="276" w:lineRule="auto"/>
              <w:rPr>
                <w:lang w:val="en-US"/>
              </w:rPr>
            </w:pPr>
            <w:r>
              <w:rPr>
                <w:lang w:val="en-US"/>
              </w:rPr>
              <w:t>Doreen Novak (DN)</w:t>
            </w:r>
          </w:p>
        </w:tc>
        <w:tc>
          <w:tcPr>
            <w:tcW w:w="6096" w:type="dxa"/>
          </w:tcPr>
          <w:p w:rsidR="00FB30D5" w:rsidRPr="00941A0E" w:rsidRDefault="00FB30D5" w:rsidP="00917B82">
            <w:pPr>
              <w:spacing w:line="276" w:lineRule="auto"/>
              <w:rPr>
                <w:szCs w:val="24"/>
                <w:lang w:val="en-US"/>
              </w:rPr>
            </w:pPr>
            <w:r>
              <w:rPr>
                <w:szCs w:val="24"/>
                <w:lang w:val="en-US"/>
              </w:rPr>
              <w:t xml:space="preserve">Mediator </w:t>
            </w:r>
          </w:p>
        </w:tc>
        <w:tc>
          <w:tcPr>
            <w:tcW w:w="1275" w:type="dxa"/>
          </w:tcPr>
          <w:p w:rsidR="00FB30D5" w:rsidRDefault="001D5652" w:rsidP="00917B82">
            <w:pPr>
              <w:spacing w:line="276" w:lineRule="auto"/>
              <w:rPr>
                <w:b/>
                <w:lang w:val="en-US"/>
              </w:rPr>
            </w:pPr>
            <w:r>
              <w:rPr>
                <w:b/>
                <w:lang w:val="en-US"/>
              </w:rPr>
              <w:t>x</w:t>
            </w:r>
          </w:p>
        </w:tc>
      </w:tr>
      <w:tr w:rsidR="009C1154" w:rsidTr="004C5853">
        <w:trPr>
          <w:cantSplit/>
          <w:trHeight w:val="435"/>
        </w:trPr>
        <w:tc>
          <w:tcPr>
            <w:tcW w:w="3686" w:type="dxa"/>
            <w:shd w:val="clear" w:color="auto" w:fill="DBDBDB" w:themeFill="accent3" w:themeFillTint="66"/>
          </w:tcPr>
          <w:p w:rsidR="009C1154" w:rsidRDefault="009C1154" w:rsidP="00917B82">
            <w:pPr>
              <w:rPr>
                <w:b/>
                <w:lang w:val="en-US"/>
              </w:rPr>
            </w:pPr>
            <w:r>
              <w:rPr>
                <w:b/>
                <w:lang w:val="en-US"/>
              </w:rPr>
              <w:t>Norfolk SEND Partnership</w:t>
            </w:r>
          </w:p>
        </w:tc>
        <w:tc>
          <w:tcPr>
            <w:tcW w:w="6096" w:type="dxa"/>
            <w:shd w:val="clear" w:color="auto" w:fill="DBDBDB" w:themeFill="accent3" w:themeFillTint="66"/>
          </w:tcPr>
          <w:p w:rsidR="009C1154" w:rsidRDefault="009C1154" w:rsidP="00917B82">
            <w:pPr>
              <w:rPr>
                <w:b/>
                <w:lang w:val="en-US"/>
              </w:rPr>
            </w:pPr>
          </w:p>
        </w:tc>
        <w:tc>
          <w:tcPr>
            <w:tcW w:w="1275" w:type="dxa"/>
            <w:shd w:val="clear" w:color="auto" w:fill="DBDBDB" w:themeFill="accent3" w:themeFillTint="66"/>
          </w:tcPr>
          <w:p w:rsidR="009C1154" w:rsidRDefault="009C1154" w:rsidP="00917B82">
            <w:pPr>
              <w:rPr>
                <w:b/>
                <w:lang w:val="en-US"/>
              </w:rPr>
            </w:pPr>
          </w:p>
        </w:tc>
      </w:tr>
      <w:tr w:rsidR="009C1154" w:rsidTr="00333968">
        <w:trPr>
          <w:cantSplit/>
          <w:trHeight w:val="378"/>
        </w:trPr>
        <w:tc>
          <w:tcPr>
            <w:tcW w:w="3686" w:type="dxa"/>
          </w:tcPr>
          <w:p w:rsidR="009C1154" w:rsidRDefault="009C1154" w:rsidP="001D5652">
            <w:pPr>
              <w:pStyle w:val="Header"/>
              <w:rPr>
                <w:bCs/>
                <w:lang w:val="en-US"/>
              </w:rPr>
            </w:pPr>
            <w:r>
              <w:rPr>
                <w:bCs/>
                <w:lang w:val="en-US"/>
              </w:rPr>
              <w:t>Amy Pease (AP)</w:t>
            </w:r>
          </w:p>
        </w:tc>
        <w:tc>
          <w:tcPr>
            <w:tcW w:w="6096" w:type="dxa"/>
          </w:tcPr>
          <w:p w:rsidR="009C1154" w:rsidRDefault="009C1154" w:rsidP="00917B82">
            <w:pPr>
              <w:rPr>
                <w:szCs w:val="24"/>
                <w:lang w:val="en-US"/>
              </w:rPr>
            </w:pPr>
            <w:r>
              <w:rPr>
                <w:szCs w:val="24"/>
                <w:lang w:val="en-US"/>
              </w:rPr>
              <w:t>SENDIASS</w:t>
            </w:r>
            <w:r w:rsidRPr="00941A0E">
              <w:rPr>
                <w:szCs w:val="24"/>
                <w:lang w:val="en-US"/>
              </w:rPr>
              <w:t xml:space="preserve"> </w:t>
            </w:r>
            <w:r>
              <w:rPr>
                <w:szCs w:val="24"/>
                <w:lang w:val="en-US"/>
              </w:rPr>
              <w:t xml:space="preserve">Interim </w:t>
            </w:r>
            <w:r w:rsidRPr="00941A0E">
              <w:rPr>
                <w:szCs w:val="24"/>
                <w:lang w:val="en-US"/>
              </w:rPr>
              <w:t>Manager</w:t>
            </w:r>
          </w:p>
        </w:tc>
        <w:tc>
          <w:tcPr>
            <w:tcW w:w="1275" w:type="dxa"/>
          </w:tcPr>
          <w:p w:rsidR="009C1154" w:rsidRDefault="009C1154" w:rsidP="00917B82">
            <w:pPr>
              <w:rPr>
                <w:b/>
                <w:lang w:val="en-US"/>
              </w:rPr>
            </w:pPr>
            <w:r>
              <w:rPr>
                <w:b/>
                <w:lang w:val="en-US"/>
              </w:rPr>
              <w:sym w:font="Symbol" w:char="F0D6"/>
            </w:r>
          </w:p>
        </w:tc>
      </w:tr>
      <w:tr w:rsidR="009C1154" w:rsidTr="00333968">
        <w:trPr>
          <w:cantSplit/>
          <w:trHeight w:val="437"/>
        </w:trPr>
        <w:tc>
          <w:tcPr>
            <w:tcW w:w="3686" w:type="dxa"/>
          </w:tcPr>
          <w:p w:rsidR="009C1154" w:rsidRDefault="009C1154" w:rsidP="00917B82">
            <w:pPr>
              <w:pStyle w:val="Header"/>
              <w:rPr>
                <w:bCs/>
                <w:lang w:val="en-US"/>
              </w:rPr>
            </w:pPr>
            <w:r>
              <w:rPr>
                <w:bCs/>
                <w:lang w:val="en-US"/>
              </w:rPr>
              <w:t>Belinda Coxall (BC)</w:t>
            </w:r>
          </w:p>
        </w:tc>
        <w:tc>
          <w:tcPr>
            <w:tcW w:w="6096" w:type="dxa"/>
          </w:tcPr>
          <w:p w:rsidR="009C1154" w:rsidRDefault="009C1154" w:rsidP="00917B82">
            <w:pPr>
              <w:rPr>
                <w:szCs w:val="24"/>
                <w:lang w:val="en-US"/>
              </w:rPr>
            </w:pPr>
            <w:r>
              <w:rPr>
                <w:szCs w:val="24"/>
                <w:lang w:val="en-US"/>
              </w:rPr>
              <w:t>Business Support Officer</w:t>
            </w:r>
          </w:p>
        </w:tc>
        <w:tc>
          <w:tcPr>
            <w:tcW w:w="1275" w:type="dxa"/>
          </w:tcPr>
          <w:p w:rsidR="009C1154" w:rsidRDefault="009C1154" w:rsidP="00917B82">
            <w:pPr>
              <w:rPr>
                <w:b/>
                <w:lang w:val="en-US"/>
              </w:rPr>
            </w:pPr>
            <w:r>
              <w:rPr>
                <w:b/>
                <w:lang w:val="en-US"/>
              </w:rPr>
              <w:sym w:font="Symbol" w:char="F0D6"/>
            </w:r>
          </w:p>
        </w:tc>
      </w:tr>
      <w:tr w:rsidR="009C1154" w:rsidTr="00333968">
        <w:trPr>
          <w:cantSplit/>
          <w:trHeight w:val="429"/>
        </w:trPr>
        <w:tc>
          <w:tcPr>
            <w:tcW w:w="3686" w:type="dxa"/>
          </w:tcPr>
          <w:p w:rsidR="009C1154" w:rsidRDefault="009C1154" w:rsidP="00917B82">
            <w:pPr>
              <w:pStyle w:val="Header"/>
              <w:rPr>
                <w:bCs/>
                <w:lang w:val="en-US"/>
              </w:rPr>
            </w:pPr>
            <w:r>
              <w:rPr>
                <w:bCs/>
                <w:lang w:val="en-US"/>
              </w:rPr>
              <w:t>Kelly Drew (KD)</w:t>
            </w:r>
          </w:p>
        </w:tc>
        <w:tc>
          <w:tcPr>
            <w:tcW w:w="6096" w:type="dxa"/>
          </w:tcPr>
          <w:p w:rsidR="009C1154" w:rsidRPr="00941A0E" w:rsidRDefault="009C1154" w:rsidP="00917B82">
            <w:pPr>
              <w:rPr>
                <w:szCs w:val="24"/>
                <w:lang w:val="en-US"/>
              </w:rPr>
            </w:pPr>
            <w:r>
              <w:rPr>
                <w:szCs w:val="24"/>
                <w:lang w:val="en-US"/>
              </w:rPr>
              <w:t xml:space="preserve">Business &amp; Communications Coordinator </w:t>
            </w:r>
          </w:p>
        </w:tc>
        <w:tc>
          <w:tcPr>
            <w:tcW w:w="1275" w:type="dxa"/>
          </w:tcPr>
          <w:p w:rsidR="009C1154" w:rsidRDefault="009C1154" w:rsidP="00917B82">
            <w:pPr>
              <w:rPr>
                <w:b/>
                <w:lang w:val="en-US"/>
              </w:rPr>
            </w:pPr>
            <w:r>
              <w:rPr>
                <w:b/>
                <w:lang w:val="en-US"/>
              </w:rPr>
              <w:t>x</w:t>
            </w:r>
          </w:p>
        </w:tc>
      </w:tr>
    </w:tbl>
    <w:p w:rsidR="00FB30D5" w:rsidRDefault="00FB30D5" w:rsidP="000047BC">
      <w:pPr>
        <w:rPr>
          <w:lang w:val="en-US"/>
        </w:rPr>
      </w:pPr>
      <w:r>
        <w:rPr>
          <w:bCs/>
          <w:noProof/>
          <w:sz w:val="20"/>
          <w:lang w:eastAsia="zh-TW"/>
        </w:rPr>
        <mc:AlternateContent>
          <mc:Choice Requires="wps">
            <w:drawing>
              <wp:anchor distT="0" distB="0" distL="114300" distR="114300" simplePos="0" relativeHeight="251657216" behindDoc="0" locked="0" layoutInCell="1" allowOverlap="1">
                <wp:simplePos x="0" y="0"/>
                <wp:positionH relativeFrom="column">
                  <wp:posOffset>1905000</wp:posOffset>
                </wp:positionH>
                <wp:positionV relativeFrom="paragraph">
                  <wp:posOffset>140970</wp:posOffset>
                </wp:positionV>
                <wp:extent cx="2807970" cy="351155"/>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970" cy="351155"/>
                        </a:xfrm>
                        <a:prstGeom prst="rect">
                          <a:avLst/>
                        </a:prstGeom>
                        <a:solidFill>
                          <a:srgbClr val="FFFFFF"/>
                        </a:solidFill>
                        <a:ln w="9525">
                          <a:solidFill>
                            <a:srgbClr val="000000"/>
                          </a:solidFill>
                          <a:miter lim="800000"/>
                          <a:headEnd/>
                          <a:tailEnd/>
                        </a:ln>
                      </wps:spPr>
                      <wps:txbx>
                        <w:txbxContent>
                          <w:p w:rsidR="001D2AF0" w:rsidRDefault="00430292">
                            <w:pPr>
                              <w:pStyle w:val="Heading5"/>
                            </w:pPr>
                            <w: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50pt;margin-top:11.1pt;width:221.1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">
                <v:path arrowok="t"/>
                <v:textbox>
                  <w:txbxContent>
                    <w:p w:rsidR="001D2AF0" w:rsidRDefault="00430292">
                      <w:pPr>
                        <w:pStyle w:val="Heading5"/>
                      </w:pPr>
                      <w:r>
                        <w:t>Minutes</w:t>
                      </w:r>
                    </w:p>
                  </w:txbxContent>
                </v:textbox>
              </v:shape>
            </w:pict>
          </mc:Fallback>
        </mc:AlternateContent>
      </w:r>
    </w:p>
    <w:p w:rsidR="00FB30D5" w:rsidRDefault="00FB30D5" w:rsidP="000047BC">
      <w:pPr>
        <w:rPr>
          <w:lang w:val="en-US"/>
        </w:rPr>
      </w:pPr>
    </w:p>
    <w:p w:rsidR="00C05641" w:rsidRDefault="00C05641" w:rsidP="000047BC">
      <w:pPr>
        <w:rPr>
          <w:lang w:val="en-US"/>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109"/>
        <w:gridCol w:w="6699"/>
        <w:gridCol w:w="1380"/>
      </w:tblGrid>
      <w:tr w:rsidR="00F523AC" w:rsidTr="00E47F97">
        <w:trPr>
          <w:cantSplit/>
          <w:trHeight w:val="300"/>
        </w:trPr>
        <w:tc>
          <w:tcPr>
            <w:tcW w:w="869" w:type="dxa"/>
          </w:tcPr>
          <w:p w:rsidR="00F523AC" w:rsidRDefault="00F523AC" w:rsidP="00917B82">
            <w:pPr>
              <w:pStyle w:val="Header"/>
              <w:rPr>
                <w:b/>
                <w:lang w:val="en-US"/>
              </w:rPr>
            </w:pPr>
          </w:p>
        </w:tc>
        <w:tc>
          <w:tcPr>
            <w:tcW w:w="2109" w:type="dxa"/>
          </w:tcPr>
          <w:p w:rsidR="00F523AC" w:rsidRDefault="00F523AC" w:rsidP="00917B82">
            <w:pPr>
              <w:pStyle w:val="Header"/>
              <w:jc w:val="center"/>
              <w:rPr>
                <w:b/>
                <w:lang w:val="en-US"/>
              </w:rPr>
            </w:pPr>
            <w:r>
              <w:rPr>
                <w:b/>
                <w:lang w:val="en-US"/>
              </w:rPr>
              <w:t>Item</w:t>
            </w:r>
          </w:p>
        </w:tc>
        <w:tc>
          <w:tcPr>
            <w:tcW w:w="6699" w:type="dxa"/>
          </w:tcPr>
          <w:p w:rsidR="00F523AC" w:rsidRDefault="00F523AC" w:rsidP="00917B82">
            <w:pPr>
              <w:pStyle w:val="Heading1"/>
              <w:rPr>
                <w:rFonts w:cs="Times New Roman"/>
                <w:bCs w:val="0"/>
                <w:lang w:val="en-US"/>
              </w:rPr>
            </w:pPr>
            <w:r>
              <w:rPr>
                <w:rFonts w:cs="Times New Roman"/>
                <w:bCs w:val="0"/>
                <w:lang w:val="en-US"/>
              </w:rPr>
              <w:t>Agreed Action</w:t>
            </w:r>
          </w:p>
        </w:tc>
        <w:tc>
          <w:tcPr>
            <w:tcW w:w="1380" w:type="dxa"/>
          </w:tcPr>
          <w:p w:rsidR="00F523AC" w:rsidRPr="003A4602" w:rsidRDefault="00F523AC" w:rsidP="00917B82">
            <w:pPr>
              <w:pStyle w:val="Heading2"/>
              <w:rPr>
                <w:rFonts w:cs="Times New Roman"/>
                <w:bCs w:val="0"/>
              </w:rPr>
            </w:pPr>
            <w:r w:rsidRPr="003A4602">
              <w:rPr>
                <w:rFonts w:cs="Times New Roman"/>
                <w:bCs w:val="0"/>
              </w:rPr>
              <w:t>By</w:t>
            </w:r>
          </w:p>
        </w:tc>
      </w:tr>
      <w:tr w:rsidR="00E47F97" w:rsidTr="00E47F97">
        <w:trPr>
          <w:cantSplit/>
          <w:trHeight w:val="2175"/>
        </w:trPr>
        <w:tc>
          <w:tcPr>
            <w:tcW w:w="869" w:type="dxa"/>
          </w:tcPr>
          <w:p w:rsidR="00E47F97" w:rsidRDefault="00E47F97" w:rsidP="00917B82">
            <w:pPr>
              <w:pStyle w:val="Header"/>
              <w:rPr>
                <w:b/>
                <w:lang w:val="en-US"/>
              </w:rPr>
            </w:pPr>
            <w:r>
              <w:rPr>
                <w:b/>
                <w:lang w:val="en-US"/>
              </w:rPr>
              <w:t>1</w:t>
            </w:r>
            <w:r w:rsidR="00EC56D0">
              <w:rPr>
                <w:b/>
                <w:lang w:val="en-US"/>
              </w:rPr>
              <w:t>.</w:t>
            </w:r>
          </w:p>
        </w:tc>
        <w:tc>
          <w:tcPr>
            <w:tcW w:w="2109" w:type="dxa"/>
          </w:tcPr>
          <w:p w:rsidR="00E47F97" w:rsidRDefault="00E47F97" w:rsidP="00E47F97">
            <w:pPr>
              <w:pStyle w:val="Header"/>
              <w:rPr>
                <w:b/>
                <w:lang w:val="en-US"/>
              </w:rPr>
            </w:pPr>
            <w:r>
              <w:rPr>
                <w:b/>
                <w:lang w:val="en-US"/>
              </w:rPr>
              <w:t>Introductions,</w:t>
            </w:r>
          </w:p>
          <w:p w:rsidR="00E47F97" w:rsidRDefault="00E47F97" w:rsidP="00E47F97">
            <w:pPr>
              <w:pStyle w:val="Header"/>
              <w:rPr>
                <w:b/>
                <w:lang w:val="en-US"/>
              </w:rPr>
            </w:pPr>
            <w:r>
              <w:rPr>
                <w:b/>
                <w:lang w:val="en-US"/>
              </w:rPr>
              <w:t>Apologies and Declarations of Interest</w:t>
            </w:r>
          </w:p>
          <w:p w:rsidR="00E47F97" w:rsidRDefault="00E47F97" w:rsidP="00917B82">
            <w:pPr>
              <w:pStyle w:val="Header"/>
              <w:jc w:val="center"/>
              <w:rPr>
                <w:b/>
                <w:lang w:val="en-US"/>
              </w:rPr>
            </w:pPr>
          </w:p>
        </w:tc>
        <w:tc>
          <w:tcPr>
            <w:tcW w:w="6699" w:type="dxa"/>
          </w:tcPr>
          <w:p w:rsidR="00E47F97" w:rsidRDefault="00E47F97" w:rsidP="00E47F97">
            <w:pPr>
              <w:pStyle w:val="Header"/>
              <w:rPr>
                <w:noProof/>
                <w:lang w:val="en-US"/>
              </w:rPr>
            </w:pPr>
            <w:r>
              <w:rPr>
                <w:noProof/>
                <w:lang w:val="en-US"/>
              </w:rPr>
              <w:t xml:space="preserve">Apologies from Stuart Mason, Rebekah Muttitt, Lucy Wayman, Rhiannon Price, Louise Taylor, Lisa Lonergan and Doreen Novak. </w:t>
            </w:r>
          </w:p>
          <w:p w:rsidR="00E47F97" w:rsidRDefault="00E47F97" w:rsidP="00E47F97">
            <w:pPr>
              <w:pStyle w:val="Header"/>
              <w:rPr>
                <w:noProof/>
                <w:lang w:val="en-US"/>
              </w:rPr>
            </w:pPr>
          </w:p>
          <w:p w:rsidR="00E47F97" w:rsidRDefault="00E47F97" w:rsidP="00E47F97">
            <w:pPr>
              <w:pStyle w:val="Header"/>
              <w:rPr>
                <w:noProof/>
                <w:lang w:val="en-US"/>
              </w:rPr>
            </w:pPr>
            <w:r>
              <w:rPr>
                <w:noProof/>
                <w:lang w:val="en-US"/>
              </w:rPr>
              <w:t>All attendees introduced themselves and briefly discussed their personal experiences in relation to SEND.</w:t>
            </w:r>
          </w:p>
          <w:p w:rsidR="00E47F97" w:rsidRDefault="00E47F97" w:rsidP="00E47F97">
            <w:pPr>
              <w:pStyle w:val="Heading1"/>
              <w:jc w:val="left"/>
              <w:rPr>
                <w:rFonts w:cs="Times New Roman"/>
                <w:bCs w:val="0"/>
                <w:lang w:val="en-US"/>
              </w:rPr>
            </w:pPr>
          </w:p>
        </w:tc>
        <w:tc>
          <w:tcPr>
            <w:tcW w:w="1380" w:type="dxa"/>
          </w:tcPr>
          <w:p w:rsidR="00E47F97" w:rsidRPr="003A4602" w:rsidRDefault="00E47F97" w:rsidP="00917B82">
            <w:pPr>
              <w:pStyle w:val="Heading2"/>
              <w:rPr>
                <w:rFonts w:cs="Times New Roman"/>
                <w:bCs w:val="0"/>
              </w:rPr>
            </w:pPr>
          </w:p>
        </w:tc>
      </w:tr>
      <w:tr w:rsidR="00F523AC" w:rsidTr="00156064">
        <w:trPr>
          <w:cantSplit/>
          <w:trHeight w:val="1337"/>
        </w:trPr>
        <w:tc>
          <w:tcPr>
            <w:tcW w:w="869" w:type="dxa"/>
          </w:tcPr>
          <w:p w:rsidR="00156064" w:rsidRDefault="00156064" w:rsidP="00917B82">
            <w:pPr>
              <w:pStyle w:val="Header"/>
              <w:rPr>
                <w:b/>
                <w:lang w:val="en-US"/>
              </w:rPr>
            </w:pPr>
          </w:p>
        </w:tc>
        <w:tc>
          <w:tcPr>
            <w:tcW w:w="2109" w:type="dxa"/>
          </w:tcPr>
          <w:p w:rsidR="00F523AC" w:rsidRDefault="00F523AC" w:rsidP="00917B82">
            <w:pPr>
              <w:pStyle w:val="Header"/>
              <w:jc w:val="center"/>
              <w:rPr>
                <w:b/>
                <w:lang w:val="en-US"/>
              </w:rPr>
            </w:pPr>
          </w:p>
        </w:tc>
        <w:tc>
          <w:tcPr>
            <w:tcW w:w="6699" w:type="dxa"/>
          </w:tcPr>
          <w:p w:rsidR="00F03A23" w:rsidRDefault="00F03A23" w:rsidP="00F523AC">
            <w:pPr>
              <w:pStyle w:val="Header"/>
              <w:rPr>
                <w:noProof/>
                <w:lang w:val="en-US"/>
              </w:rPr>
            </w:pPr>
            <w:r>
              <w:rPr>
                <w:noProof/>
                <w:lang w:val="en-US"/>
              </w:rPr>
              <w:t xml:space="preserve">AP to check </w:t>
            </w:r>
            <w:r w:rsidR="00DC32B7">
              <w:rPr>
                <w:noProof/>
                <w:lang w:val="en-US"/>
              </w:rPr>
              <w:t>and</w:t>
            </w:r>
            <w:r>
              <w:rPr>
                <w:noProof/>
                <w:lang w:val="en-US"/>
              </w:rPr>
              <w:t xml:space="preserve"> confirm number of </w:t>
            </w:r>
            <w:r w:rsidR="000A11A8">
              <w:rPr>
                <w:noProof/>
                <w:lang w:val="en-US"/>
              </w:rPr>
              <w:t>members</w:t>
            </w:r>
            <w:r>
              <w:rPr>
                <w:noProof/>
                <w:lang w:val="en-US"/>
              </w:rPr>
              <w:t xml:space="preserve"> required </w:t>
            </w:r>
            <w:r w:rsidR="008D64A8">
              <w:rPr>
                <w:noProof/>
                <w:lang w:val="en-US"/>
              </w:rPr>
              <w:t xml:space="preserve">to be on </w:t>
            </w:r>
            <w:r>
              <w:rPr>
                <w:noProof/>
                <w:lang w:val="en-US"/>
              </w:rPr>
              <w:t>the Steering Group.</w:t>
            </w:r>
          </w:p>
          <w:p w:rsidR="00F03A23" w:rsidRDefault="00F03A23" w:rsidP="00F523AC">
            <w:pPr>
              <w:pStyle w:val="Header"/>
              <w:rPr>
                <w:noProof/>
                <w:lang w:val="en-US"/>
              </w:rPr>
            </w:pPr>
          </w:p>
          <w:p w:rsidR="00F523AC" w:rsidRDefault="00F03A23" w:rsidP="00F523AC">
            <w:pPr>
              <w:pStyle w:val="Header"/>
              <w:rPr>
                <w:noProof/>
                <w:lang w:val="en-US"/>
              </w:rPr>
            </w:pPr>
            <w:r>
              <w:rPr>
                <w:noProof/>
                <w:lang w:val="en-US"/>
              </w:rPr>
              <w:t xml:space="preserve">AP discussed </w:t>
            </w:r>
            <w:r w:rsidR="004C5853">
              <w:rPr>
                <w:noProof/>
                <w:lang w:val="en-US"/>
              </w:rPr>
              <w:t>including</w:t>
            </w:r>
            <w:r w:rsidR="00F523AC">
              <w:rPr>
                <w:noProof/>
                <w:lang w:val="en-US"/>
              </w:rPr>
              <w:t xml:space="preserve"> representatives from early years, primary, secondary, Post 16 and special educational needs schools.  CJ suggested AP contact Educate Norfolk for contacts.</w:t>
            </w:r>
          </w:p>
          <w:p w:rsidR="0053169E" w:rsidRDefault="0053169E" w:rsidP="00F523AC">
            <w:pPr>
              <w:pStyle w:val="Header"/>
              <w:rPr>
                <w:bCs/>
                <w:lang w:val="en-US"/>
              </w:rPr>
            </w:pPr>
          </w:p>
        </w:tc>
        <w:tc>
          <w:tcPr>
            <w:tcW w:w="1380" w:type="dxa"/>
          </w:tcPr>
          <w:p w:rsidR="00F523AC" w:rsidRDefault="00F523AC" w:rsidP="00917B82">
            <w:pPr>
              <w:pStyle w:val="Heading2"/>
            </w:pPr>
            <w:r>
              <w:t>AP</w:t>
            </w:r>
          </w:p>
          <w:p w:rsidR="003A630A" w:rsidRDefault="003A630A" w:rsidP="003A630A">
            <w:pPr>
              <w:rPr>
                <w:lang w:val="en-US"/>
              </w:rPr>
            </w:pPr>
          </w:p>
          <w:p w:rsidR="003A630A" w:rsidRDefault="003A630A" w:rsidP="003A630A">
            <w:pPr>
              <w:rPr>
                <w:lang w:val="en-US"/>
              </w:rPr>
            </w:pPr>
          </w:p>
          <w:p w:rsidR="003A630A" w:rsidRDefault="003A630A" w:rsidP="003A630A">
            <w:pPr>
              <w:rPr>
                <w:lang w:val="en-US"/>
              </w:rPr>
            </w:pPr>
          </w:p>
          <w:p w:rsidR="003A630A" w:rsidRDefault="003A630A" w:rsidP="003A630A">
            <w:pPr>
              <w:rPr>
                <w:lang w:val="en-US"/>
              </w:rPr>
            </w:pPr>
          </w:p>
          <w:p w:rsidR="003A630A" w:rsidRPr="003A630A" w:rsidRDefault="003A630A" w:rsidP="003A630A">
            <w:pPr>
              <w:rPr>
                <w:b/>
                <w:lang w:val="en-US"/>
              </w:rPr>
            </w:pPr>
            <w:r w:rsidRPr="003A630A">
              <w:rPr>
                <w:b/>
                <w:lang w:val="en-US"/>
              </w:rPr>
              <w:t>AP</w:t>
            </w:r>
          </w:p>
        </w:tc>
      </w:tr>
      <w:tr w:rsidR="00156064" w:rsidTr="005201AB">
        <w:trPr>
          <w:cantSplit/>
          <w:trHeight w:val="7080"/>
        </w:trPr>
        <w:tc>
          <w:tcPr>
            <w:tcW w:w="869" w:type="dxa"/>
          </w:tcPr>
          <w:p w:rsidR="00156064" w:rsidRDefault="00156064" w:rsidP="00917B82">
            <w:pPr>
              <w:pStyle w:val="Header"/>
              <w:rPr>
                <w:b/>
                <w:lang w:val="en-US"/>
              </w:rPr>
            </w:pPr>
            <w:r>
              <w:rPr>
                <w:b/>
                <w:lang w:val="en-US"/>
              </w:rPr>
              <w:t>2.</w:t>
            </w:r>
          </w:p>
        </w:tc>
        <w:tc>
          <w:tcPr>
            <w:tcW w:w="2109" w:type="dxa"/>
          </w:tcPr>
          <w:p w:rsidR="00156064" w:rsidRDefault="00156064" w:rsidP="00156064">
            <w:pPr>
              <w:pStyle w:val="Header"/>
              <w:rPr>
                <w:b/>
                <w:lang w:val="en-US"/>
              </w:rPr>
            </w:pPr>
            <w:r>
              <w:rPr>
                <w:b/>
                <w:lang w:val="en-US"/>
              </w:rPr>
              <w:t>Minutes &amp; Matters Arising</w:t>
            </w:r>
          </w:p>
          <w:p w:rsidR="00156064" w:rsidRDefault="00156064" w:rsidP="00917B82">
            <w:pPr>
              <w:pStyle w:val="Header"/>
              <w:jc w:val="center"/>
              <w:rPr>
                <w:b/>
                <w:lang w:val="en-US"/>
              </w:rPr>
            </w:pPr>
          </w:p>
        </w:tc>
        <w:tc>
          <w:tcPr>
            <w:tcW w:w="6699" w:type="dxa"/>
          </w:tcPr>
          <w:p w:rsidR="00156064" w:rsidRDefault="00156064" w:rsidP="00156064">
            <w:pPr>
              <w:pStyle w:val="Header"/>
              <w:rPr>
                <w:noProof/>
                <w:lang w:val="en-US"/>
              </w:rPr>
            </w:pPr>
            <w:r>
              <w:rPr>
                <w:noProof/>
                <w:lang w:val="en-US"/>
              </w:rPr>
              <w:t>The minutes of the previous meeting were agreed.</w:t>
            </w:r>
          </w:p>
          <w:p w:rsidR="00156064" w:rsidRDefault="00156064" w:rsidP="00156064">
            <w:pPr>
              <w:pStyle w:val="Header"/>
              <w:rPr>
                <w:noProof/>
                <w:lang w:val="en-US"/>
              </w:rPr>
            </w:pPr>
          </w:p>
          <w:p w:rsidR="00156064" w:rsidRDefault="00156064" w:rsidP="00156064">
            <w:pPr>
              <w:pStyle w:val="Header"/>
              <w:rPr>
                <w:noProof/>
                <w:lang w:val="en-US"/>
              </w:rPr>
            </w:pPr>
            <w:r>
              <w:rPr>
                <w:noProof/>
                <w:lang w:val="en-US"/>
              </w:rPr>
              <w:t xml:space="preserve">SMR </w:t>
            </w:r>
            <w:r w:rsidR="002E5D52">
              <w:rPr>
                <w:noProof/>
                <w:lang w:val="en-US"/>
              </w:rPr>
              <w:t xml:space="preserve">requested </w:t>
            </w:r>
            <w:r>
              <w:rPr>
                <w:noProof/>
                <w:lang w:val="en-US"/>
              </w:rPr>
              <w:t xml:space="preserve">meeting to review terms of reference </w:t>
            </w:r>
            <w:r w:rsidR="00F03A23">
              <w:rPr>
                <w:noProof/>
                <w:lang w:val="en-US"/>
              </w:rPr>
              <w:t>to be arranged and booked.</w:t>
            </w:r>
          </w:p>
          <w:p w:rsidR="00E1202A" w:rsidRDefault="00E1202A" w:rsidP="00156064">
            <w:pPr>
              <w:pStyle w:val="Header"/>
              <w:rPr>
                <w:noProof/>
                <w:lang w:val="en-US"/>
              </w:rPr>
            </w:pPr>
          </w:p>
          <w:p w:rsidR="00156064" w:rsidRDefault="00156064" w:rsidP="00156064">
            <w:pPr>
              <w:pStyle w:val="Header"/>
              <w:rPr>
                <w:noProof/>
                <w:lang w:val="en-US"/>
              </w:rPr>
            </w:pPr>
            <w:r>
              <w:rPr>
                <w:noProof/>
                <w:lang w:val="en-US"/>
              </w:rPr>
              <w:t>MG requested KD forward the link for the Health booklet and MG will distribute electronically</w:t>
            </w:r>
            <w:r w:rsidR="00653E21">
              <w:rPr>
                <w:noProof/>
                <w:lang w:val="en-US"/>
              </w:rPr>
              <w:t xml:space="preserve"> rather than providing a list of contacts</w:t>
            </w:r>
            <w:r>
              <w:rPr>
                <w:noProof/>
                <w:lang w:val="en-US"/>
              </w:rPr>
              <w:t>.</w:t>
            </w:r>
          </w:p>
          <w:p w:rsidR="00156064" w:rsidRDefault="00156064" w:rsidP="00156064">
            <w:pPr>
              <w:pStyle w:val="Header"/>
              <w:rPr>
                <w:noProof/>
                <w:lang w:val="en-US"/>
              </w:rPr>
            </w:pPr>
          </w:p>
          <w:p w:rsidR="00CA2892" w:rsidRDefault="00F03A23" w:rsidP="00156064">
            <w:pPr>
              <w:pStyle w:val="Header"/>
              <w:rPr>
                <w:noProof/>
                <w:lang w:val="en-US"/>
              </w:rPr>
            </w:pPr>
            <w:r>
              <w:rPr>
                <w:noProof/>
                <w:lang w:val="en-US"/>
              </w:rPr>
              <w:t xml:space="preserve">AP has completed a business case </w:t>
            </w:r>
            <w:r w:rsidR="00156064">
              <w:rPr>
                <w:noProof/>
                <w:lang w:val="en-US"/>
              </w:rPr>
              <w:t xml:space="preserve">for funding from Health and this is moving forward.  AP to update at next meeting.  </w:t>
            </w:r>
            <w:r w:rsidR="00156064">
              <w:rPr>
                <w:noProof/>
                <w:lang w:val="en-US"/>
              </w:rPr>
              <w:br/>
            </w:r>
            <w:r w:rsidR="00156064">
              <w:rPr>
                <w:noProof/>
                <w:lang w:val="en-US"/>
              </w:rPr>
              <w:br/>
            </w:r>
            <w:r w:rsidR="005D16A0">
              <w:rPr>
                <w:noProof/>
                <w:lang w:val="en-US"/>
              </w:rPr>
              <w:t xml:space="preserve">AF to update </w:t>
            </w:r>
            <w:r>
              <w:rPr>
                <w:noProof/>
                <w:lang w:val="en-US"/>
              </w:rPr>
              <w:t>on positi</w:t>
            </w:r>
            <w:r w:rsidR="00156064">
              <w:rPr>
                <w:noProof/>
                <w:lang w:val="en-US"/>
              </w:rPr>
              <w:t xml:space="preserve">on </w:t>
            </w:r>
            <w:r>
              <w:rPr>
                <w:noProof/>
                <w:lang w:val="en-US"/>
              </w:rPr>
              <w:t xml:space="preserve">of </w:t>
            </w:r>
            <w:r w:rsidR="00156064">
              <w:rPr>
                <w:noProof/>
                <w:lang w:val="en-US"/>
              </w:rPr>
              <w:t>SENDIASS attending the</w:t>
            </w:r>
            <w:r w:rsidR="00CA2892">
              <w:rPr>
                <w:noProof/>
                <w:lang w:val="en-US"/>
              </w:rPr>
              <w:t xml:space="preserve"> Ed</w:t>
            </w:r>
            <w:r w:rsidR="00156064">
              <w:rPr>
                <w:noProof/>
                <w:lang w:val="en-US"/>
              </w:rPr>
              <w:t>ucation Working Group</w:t>
            </w:r>
            <w:r w:rsidR="00DD07CD">
              <w:rPr>
                <w:noProof/>
                <w:lang w:val="en-US"/>
              </w:rPr>
              <w:t>.  To be carri</w:t>
            </w:r>
            <w:r w:rsidR="003F7D37">
              <w:rPr>
                <w:noProof/>
                <w:lang w:val="en-US"/>
              </w:rPr>
              <w:t>e</w:t>
            </w:r>
            <w:r w:rsidR="00DD07CD">
              <w:rPr>
                <w:noProof/>
                <w:lang w:val="en-US"/>
              </w:rPr>
              <w:t>d forward to next meeting.</w:t>
            </w:r>
          </w:p>
          <w:p w:rsidR="005D16A0" w:rsidRDefault="005D16A0" w:rsidP="00156064">
            <w:pPr>
              <w:pStyle w:val="Header"/>
              <w:rPr>
                <w:noProof/>
                <w:lang w:val="en-US"/>
              </w:rPr>
            </w:pPr>
          </w:p>
          <w:p w:rsidR="00653E21" w:rsidRDefault="00CA2892" w:rsidP="00156064">
            <w:pPr>
              <w:pStyle w:val="Header"/>
              <w:rPr>
                <w:noProof/>
                <w:lang w:val="en-US"/>
              </w:rPr>
            </w:pPr>
            <w:r w:rsidRPr="00D3479A">
              <w:rPr>
                <w:strike/>
                <w:noProof/>
                <w:lang w:val="en-US"/>
              </w:rPr>
              <w:t xml:space="preserve">SM to update </w:t>
            </w:r>
            <w:r w:rsidR="005D16A0" w:rsidRPr="00D3479A">
              <w:rPr>
                <w:strike/>
                <w:noProof/>
                <w:lang w:val="en-US"/>
              </w:rPr>
              <w:t xml:space="preserve">on </w:t>
            </w:r>
            <w:r w:rsidR="002E5D52" w:rsidRPr="00D3479A">
              <w:rPr>
                <w:strike/>
                <w:noProof/>
                <w:lang w:val="en-US"/>
              </w:rPr>
              <w:t>d</w:t>
            </w:r>
            <w:r w:rsidR="005D16A0" w:rsidRPr="00D3479A">
              <w:rPr>
                <w:strike/>
                <w:noProof/>
                <w:lang w:val="en-US"/>
              </w:rPr>
              <w:t xml:space="preserve">iscussion with Sonya Walker </w:t>
            </w:r>
            <w:r w:rsidR="002E5D52" w:rsidRPr="00D3479A">
              <w:rPr>
                <w:strike/>
                <w:noProof/>
                <w:lang w:val="en-US"/>
              </w:rPr>
              <w:t xml:space="preserve">in respect of </w:t>
            </w:r>
            <w:r w:rsidR="005D16A0" w:rsidRPr="00D3479A">
              <w:rPr>
                <w:strike/>
                <w:noProof/>
                <w:lang w:val="en-US"/>
              </w:rPr>
              <w:t xml:space="preserve"> any appropriate working together groups</w:t>
            </w:r>
            <w:r w:rsidR="002E5D52" w:rsidRPr="00D3479A">
              <w:rPr>
                <w:strike/>
                <w:noProof/>
                <w:lang w:val="en-US"/>
              </w:rPr>
              <w:t xml:space="preserve"> to help with input into EHCP assessment and joint working.  </w:t>
            </w:r>
            <w:r w:rsidR="00DD07CD" w:rsidRPr="00D3479A">
              <w:rPr>
                <w:strike/>
                <w:noProof/>
                <w:lang w:val="en-US"/>
              </w:rPr>
              <w:t>To be carried forward to next meeting</w:t>
            </w:r>
            <w:r w:rsidR="00DD07CD">
              <w:rPr>
                <w:noProof/>
                <w:lang w:val="en-US"/>
              </w:rPr>
              <w:t>.</w:t>
            </w:r>
            <w:r w:rsidR="00D3479A">
              <w:rPr>
                <w:noProof/>
                <w:lang w:val="en-US"/>
              </w:rPr>
              <w:t xml:space="preserve">  To be removed </w:t>
            </w:r>
            <w:bookmarkStart w:id="0" w:name="_GoBack"/>
            <w:bookmarkEnd w:id="0"/>
          </w:p>
          <w:p w:rsidR="005D16A0" w:rsidRDefault="005D16A0" w:rsidP="00156064">
            <w:pPr>
              <w:pStyle w:val="Header"/>
              <w:rPr>
                <w:noProof/>
                <w:lang w:val="en-US"/>
              </w:rPr>
            </w:pPr>
          </w:p>
          <w:p w:rsidR="00156064" w:rsidRDefault="00653E21" w:rsidP="00156064">
            <w:pPr>
              <w:pStyle w:val="Header"/>
              <w:rPr>
                <w:noProof/>
                <w:lang w:val="en-US"/>
              </w:rPr>
            </w:pPr>
            <w:r>
              <w:rPr>
                <w:noProof/>
                <w:lang w:val="en-US"/>
              </w:rPr>
              <w:t xml:space="preserve">MG requested worksheets </w:t>
            </w:r>
            <w:r w:rsidR="005D16A0">
              <w:rPr>
                <w:noProof/>
                <w:lang w:val="en-US"/>
              </w:rPr>
              <w:t xml:space="preserve">for medical professionals </w:t>
            </w:r>
            <w:r>
              <w:rPr>
                <w:noProof/>
                <w:lang w:val="en-US"/>
              </w:rPr>
              <w:t>a</w:t>
            </w:r>
            <w:r w:rsidR="00F84337">
              <w:rPr>
                <w:noProof/>
                <w:lang w:val="en-US"/>
              </w:rPr>
              <w:t>n</w:t>
            </w:r>
            <w:r w:rsidR="005D16A0">
              <w:rPr>
                <w:noProof/>
                <w:lang w:val="en-US"/>
              </w:rPr>
              <w:t>d</w:t>
            </w:r>
            <w:r>
              <w:rPr>
                <w:noProof/>
                <w:lang w:val="en-US"/>
              </w:rPr>
              <w:t xml:space="preserve"> leaf</w:t>
            </w:r>
            <w:r w:rsidR="00F84337">
              <w:rPr>
                <w:noProof/>
                <w:lang w:val="en-US"/>
              </w:rPr>
              <w:t>let to GP</w:t>
            </w:r>
            <w:r w:rsidR="002E5D52">
              <w:rPr>
                <w:noProof/>
                <w:lang w:val="en-US"/>
              </w:rPr>
              <w:t xml:space="preserve"> </w:t>
            </w:r>
            <w:r w:rsidR="00F84337">
              <w:rPr>
                <w:noProof/>
                <w:lang w:val="en-US"/>
              </w:rPr>
              <w:t>to</w:t>
            </w:r>
            <w:r w:rsidR="003A630A">
              <w:rPr>
                <w:noProof/>
                <w:lang w:val="en-US"/>
              </w:rPr>
              <w:t xml:space="preserve"> </w:t>
            </w:r>
            <w:r w:rsidR="003F7D37">
              <w:rPr>
                <w:noProof/>
                <w:lang w:val="en-US"/>
              </w:rPr>
              <w:t>be emailed</w:t>
            </w:r>
            <w:r w:rsidR="003A630A">
              <w:rPr>
                <w:noProof/>
                <w:lang w:val="en-US"/>
              </w:rPr>
              <w:t xml:space="preserve"> to him</w:t>
            </w:r>
            <w:r w:rsidR="005D16A0">
              <w:rPr>
                <w:noProof/>
                <w:lang w:val="en-US"/>
              </w:rPr>
              <w:t>.</w:t>
            </w:r>
          </w:p>
          <w:p w:rsidR="00156064" w:rsidRDefault="00156064" w:rsidP="00156064">
            <w:pPr>
              <w:pStyle w:val="Header"/>
              <w:rPr>
                <w:noProof/>
                <w:lang w:val="en-US"/>
              </w:rPr>
            </w:pPr>
          </w:p>
          <w:p w:rsidR="00156064" w:rsidRDefault="00156064" w:rsidP="00F523AC">
            <w:pPr>
              <w:pStyle w:val="Header"/>
              <w:rPr>
                <w:noProof/>
                <w:lang w:val="en-US"/>
              </w:rPr>
            </w:pPr>
            <w:r>
              <w:rPr>
                <w:noProof/>
                <w:lang w:val="en-US"/>
              </w:rPr>
              <w:t xml:space="preserve">SENDIASS matrix completed by members </w:t>
            </w:r>
            <w:r w:rsidR="005D16A0">
              <w:rPr>
                <w:noProof/>
                <w:lang w:val="en-US"/>
              </w:rPr>
              <w:t xml:space="preserve">present and </w:t>
            </w:r>
            <w:r w:rsidR="00000B9E">
              <w:rPr>
                <w:noProof/>
                <w:lang w:val="en-US"/>
              </w:rPr>
              <w:t>will b</w:t>
            </w:r>
            <w:r w:rsidR="005D16A0">
              <w:rPr>
                <w:noProof/>
                <w:lang w:val="en-US"/>
              </w:rPr>
              <w:t xml:space="preserve">e circulated again at next meeting. </w:t>
            </w:r>
          </w:p>
          <w:p w:rsidR="00156064" w:rsidRDefault="00156064" w:rsidP="00F523AC">
            <w:pPr>
              <w:pStyle w:val="Header"/>
              <w:rPr>
                <w:noProof/>
                <w:lang w:val="en-US"/>
              </w:rPr>
            </w:pPr>
          </w:p>
        </w:tc>
        <w:tc>
          <w:tcPr>
            <w:tcW w:w="1380" w:type="dxa"/>
          </w:tcPr>
          <w:p w:rsidR="0096734E" w:rsidRDefault="0096734E" w:rsidP="00156064">
            <w:pPr>
              <w:rPr>
                <w:b/>
                <w:lang w:val="en-US"/>
              </w:rPr>
            </w:pPr>
          </w:p>
          <w:p w:rsidR="0096734E" w:rsidRDefault="0096734E" w:rsidP="00156064">
            <w:pPr>
              <w:rPr>
                <w:b/>
                <w:lang w:val="en-US"/>
              </w:rPr>
            </w:pPr>
          </w:p>
          <w:p w:rsidR="00156064" w:rsidRDefault="003A630A" w:rsidP="00156064">
            <w:pPr>
              <w:rPr>
                <w:b/>
                <w:lang w:val="en-US"/>
              </w:rPr>
            </w:pPr>
            <w:r>
              <w:rPr>
                <w:b/>
                <w:lang w:val="en-US"/>
              </w:rPr>
              <w:t>BC</w:t>
            </w:r>
          </w:p>
          <w:p w:rsidR="00156064" w:rsidRDefault="00156064" w:rsidP="00156064">
            <w:pPr>
              <w:rPr>
                <w:b/>
                <w:lang w:val="en-US"/>
              </w:rPr>
            </w:pPr>
          </w:p>
          <w:p w:rsidR="00156064" w:rsidRDefault="00156064" w:rsidP="00156064">
            <w:pPr>
              <w:rPr>
                <w:b/>
                <w:lang w:val="en-US"/>
              </w:rPr>
            </w:pPr>
          </w:p>
          <w:p w:rsidR="00CA2892" w:rsidRDefault="00CA2892" w:rsidP="00156064">
            <w:pPr>
              <w:rPr>
                <w:b/>
                <w:lang w:val="en-US"/>
              </w:rPr>
            </w:pPr>
          </w:p>
          <w:p w:rsidR="00CA2892" w:rsidRDefault="003A630A" w:rsidP="00156064">
            <w:pPr>
              <w:rPr>
                <w:b/>
                <w:lang w:val="en-US"/>
              </w:rPr>
            </w:pPr>
            <w:r>
              <w:rPr>
                <w:b/>
                <w:lang w:val="en-US"/>
              </w:rPr>
              <w:t>KD</w:t>
            </w:r>
          </w:p>
          <w:p w:rsidR="00F03A23" w:rsidRDefault="00F03A23" w:rsidP="00156064">
            <w:pPr>
              <w:rPr>
                <w:b/>
                <w:lang w:val="en-US"/>
              </w:rPr>
            </w:pPr>
          </w:p>
          <w:p w:rsidR="003A630A" w:rsidRDefault="003A630A" w:rsidP="00156064">
            <w:pPr>
              <w:rPr>
                <w:b/>
                <w:lang w:val="en-US"/>
              </w:rPr>
            </w:pPr>
          </w:p>
          <w:p w:rsidR="003A630A" w:rsidRDefault="003A630A" w:rsidP="00156064">
            <w:pPr>
              <w:rPr>
                <w:b/>
                <w:lang w:val="en-US"/>
              </w:rPr>
            </w:pPr>
          </w:p>
          <w:p w:rsidR="00CA2892" w:rsidRDefault="00CA2892" w:rsidP="00156064">
            <w:pPr>
              <w:rPr>
                <w:b/>
                <w:lang w:val="en-US"/>
              </w:rPr>
            </w:pPr>
            <w:r>
              <w:rPr>
                <w:b/>
                <w:lang w:val="en-US"/>
              </w:rPr>
              <w:t>AP</w:t>
            </w:r>
          </w:p>
          <w:p w:rsidR="00CA2892" w:rsidRDefault="00CA2892" w:rsidP="00156064">
            <w:pPr>
              <w:rPr>
                <w:b/>
                <w:lang w:val="en-US"/>
              </w:rPr>
            </w:pPr>
          </w:p>
          <w:p w:rsidR="00CA2892" w:rsidRDefault="00CA2892" w:rsidP="00156064">
            <w:pPr>
              <w:rPr>
                <w:b/>
                <w:lang w:val="en-US"/>
              </w:rPr>
            </w:pPr>
          </w:p>
          <w:p w:rsidR="00CA2892" w:rsidRDefault="00CA2892" w:rsidP="00156064">
            <w:pPr>
              <w:rPr>
                <w:b/>
                <w:lang w:val="en-US"/>
              </w:rPr>
            </w:pPr>
            <w:r>
              <w:rPr>
                <w:b/>
                <w:lang w:val="en-US"/>
              </w:rPr>
              <w:t>AF</w:t>
            </w:r>
          </w:p>
          <w:p w:rsidR="00F8696B" w:rsidRDefault="00F8696B" w:rsidP="00156064">
            <w:pPr>
              <w:rPr>
                <w:b/>
                <w:lang w:val="en-US"/>
              </w:rPr>
            </w:pPr>
          </w:p>
          <w:p w:rsidR="003A630A" w:rsidRDefault="003A630A" w:rsidP="00156064">
            <w:pPr>
              <w:rPr>
                <w:b/>
                <w:lang w:val="en-US"/>
              </w:rPr>
            </w:pPr>
          </w:p>
          <w:p w:rsidR="00F8696B" w:rsidRDefault="00F8696B" w:rsidP="00156064">
            <w:pPr>
              <w:rPr>
                <w:b/>
                <w:lang w:val="en-US"/>
              </w:rPr>
            </w:pPr>
            <w:r>
              <w:rPr>
                <w:b/>
                <w:lang w:val="en-US"/>
              </w:rPr>
              <w:t>SM</w:t>
            </w:r>
          </w:p>
          <w:p w:rsidR="00653E21" w:rsidRDefault="00653E21" w:rsidP="00156064">
            <w:pPr>
              <w:rPr>
                <w:b/>
                <w:lang w:val="en-US"/>
              </w:rPr>
            </w:pPr>
          </w:p>
          <w:p w:rsidR="00653E21" w:rsidRDefault="00653E21" w:rsidP="00156064">
            <w:pPr>
              <w:rPr>
                <w:b/>
                <w:lang w:val="en-US"/>
              </w:rPr>
            </w:pPr>
          </w:p>
          <w:p w:rsidR="00653E21" w:rsidRDefault="00653E21" w:rsidP="00156064">
            <w:pPr>
              <w:rPr>
                <w:b/>
                <w:lang w:val="en-US"/>
              </w:rPr>
            </w:pPr>
          </w:p>
          <w:p w:rsidR="00653E21" w:rsidRDefault="00653E21" w:rsidP="00156064">
            <w:pPr>
              <w:rPr>
                <w:b/>
                <w:lang w:val="en-US"/>
              </w:rPr>
            </w:pPr>
          </w:p>
          <w:p w:rsidR="00653E21" w:rsidRDefault="003A630A" w:rsidP="00156064">
            <w:pPr>
              <w:rPr>
                <w:b/>
                <w:lang w:val="en-US"/>
              </w:rPr>
            </w:pPr>
            <w:r>
              <w:rPr>
                <w:b/>
                <w:lang w:val="en-US"/>
              </w:rPr>
              <w:t>KD</w:t>
            </w:r>
          </w:p>
          <w:p w:rsidR="00653E21" w:rsidRDefault="00653E21" w:rsidP="00156064">
            <w:pPr>
              <w:rPr>
                <w:b/>
                <w:lang w:val="en-US"/>
              </w:rPr>
            </w:pPr>
          </w:p>
          <w:p w:rsidR="00653E21" w:rsidRDefault="00653E21" w:rsidP="00156064">
            <w:pPr>
              <w:rPr>
                <w:b/>
                <w:lang w:val="en-US"/>
              </w:rPr>
            </w:pPr>
          </w:p>
          <w:p w:rsidR="003A630A" w:rsidRPr="00156064" w:rsidRDefault="003A630A" w:rsidP="00156064">
            <w:pPr>
              <w:rPr>
                <w:b/>
                <w:lang w:val="en-US"/>
              </w:rPr>
            </w:pPr>
            <w:r>
              <w:rPr>
                <w:b/>
                <w:lang w:val="en-US"/>
              </w:rPr>
              <w:t>BC</w:t>
            </w:r>
          </w:p>
        </w:tc>
      </w:tr>
      <w:tr w:rsidR="005201AB" w:rsidTr="0070279A">
        <w:trPr>
          <w:cantSplit/>
          <w:trHeight w:val="4772"/>
        </w:trPr>
        <w:tc>
          <w:tcPr>
            <w:tcW w:w="869" w:type="dxa"/>
          </w:tcPr>
          <w:p w:rsidR="00000B9E" w:rsidRDefault="00000B9E" w:rsidP="00917B82">
            <w:pPr>
              <w:pStyle w:val="Header"/>
              <w:rPr>
                <w:b/>
                <w:lang w:val="en-US"/>
              </w:rPr>
            </w:pPr>
          </w:p>
          <w:p w:rsidR="005201AB" w:rsidRDefault="007E0652" w:rsidP="00917B82">
            <w:pPr>
              <w:pStyle w:val="Header"/>
              <w:rPr>
                <w:b/>
                <w:lang w:val="en-US"/>
              </w:rPr>
            </w:pPr>
            <w:r>
              <w:rPr>
                <w:b/>
                <w:lang w:val="en-US"/>
              </w:rPr>
              <w:t>3.</w:t>
            </w:r>
          </w:p>
        </w:tc>
        <w:tc>
          <w:tcPr>
            <w:tcW w:w="2109" w:type="dxa"/>
          </w:tcPr>
          <w:p w:rsidR="00000B9E" w:rsidRDefault="00000B9E" w:rsidP="00982324">
            <w:pPr>
              <w:pStyle w:val="Header"/>
              <w:rPr>
                <w:b/>
                <w:lang w:val="en-US"/>
              </w:rPr>
            </w:pPr>
          </w:p>
          <w:p w:rsidR="005201AB" w:rsidRDefault="007E0652" w:rsidP="00982324">
            <w:pPr>
              <w:pStyle w:val="Header"/>
              <w:rPr>
                <w:b/>
                <w:lang w:val="en-US"/>
              </w:rPr>
            </w:pPr>
            <w:r>
              <w:rPr>
                <w:b/>
                <w:lang w:val="en-US"/>
              </w:rPr>
              <w:t>Mediation</w:t>
            </w:r>
          </w:p>
        </w:tc>
        <w:tc>
          <w:tcPr>
            <w:tcW w:w="6699" w:type="dxa"/>
          </w:tcPr>
          <w:p w:rsidR="00000B9E" w:rsidRDefault="00000B9E" w:rsidP="0096734E">
            <w:pPr>
              <w:pStyle w:val="Header"/>
              <w:rPr>
                <w:noProof/>
                <w:lang w:val="en-US"/>
              </w:rPr>
            </w:pPr>
          </w:p>
          <w:p w:rsidR="005201AB" w:rsidRDefault="00FA4C35" w:rsidP="0096734E">
            <w:pPr>
              <w:pStyle w:val="Header"/>
              <w:rPr>
                <w:noProof/>
                <w:lang w:val="en-US"/>
              </w:rPr>
            </w:pPr>
            <w:r>
              <w:rPr>
                <w:noProof/>
                <w:lang w:val="en-US"/>
              </w:rPr>
              <w:t>AP di</w:t>
            </w:r>
            <w:r w:rsidR="001A2E44">
              <w:rPr>
                <w:noProof/>
                <w:lang w:val="en-US"/>
              </w:rPr>
              <w:t xml:space="preserve">scussed </w:t>
            </w:r>
            <w:r>
              <w:rPr>
                <w:noProof/>
                <w:lang w:val="en-US"/>
              </w:rPr>
              <w:t>the Mediation Statistics and reported on the success of mediations within the LA in respect of resolving issues more quickly and less stressful than tribunals</w:t>
            </w:r>
            <w:r w:rsidR="003F7D37">
              <w:rPr>
                <w:noProof/>
                <w:lang w:val="en-US"/>
              </w:rPr>
              <w:t>.</w:t>
            </w:r>
          </w:p>
          <w:p w:rsidR="00FA4C35" w:rsidRDefault="00FA4C35" w:rsidP="0096734E">
            <w:pPr>
              <w:pStyle w:val="Header"/>
              <w:rPr>
                <w:noProof/>
                <w:lang w:val="en-US"/>
              </w:rPr>
            </w:pPr>
          </w:p>
          <w:p w:rsidR="00FA4C35" w:rsidRDefault="00FA4C35" w:rsidP="0096734E">
            <w:pPr>
              <w:pStyle w:val="Header"/>
              <w:rPr>
                <w:noProof/>
                <w:lang w:val="en-US"/>
              </w:rPr>
            </w:pPr>
            <w:r>
              <w:rPr>
                <w:noProof/>
                <w:lang w:val="en-US"/>
              </w:rPr>
              <w:t xml:space="preserve">AP to produce an article for the newsletter and </w:t>
            </w:r>
            <w:r w:rsidR="003A630A">
              <w:rPr>
                <w:noProof/>
                <w:lang w:val="en-US"/>
              </w:rPr>
              <w:t xml:space="preserve">the </w:t>
            </w:r>
            <w:r>
              <w:rPr>
                <w:noProof/>
                <w:lang w:val="en-US"/>
              </w:rPr>
              <w:t>website on mediation.</w:t>
            </w:r>
          </w:p>
          <w:p w:rsidR="00FA4C35" w:rsidRDefault="00FA4C35" w:rsidP="0096734E">
            <w:pPr>
              <w:pStyle w:val="Header"/>
              <w:rPr>
                <w:noProof/>
                <w:lang w:val="en-US"/>
              </w:rPr>
            </w:pPr>
          </w:p>
          <w:p w:rsidR="00FA4C35" w:rsidRDefault="00FA4C35" w:rsidP="00FA4C35">
            <w:pPr>
              <w:pStyle w:val="Header"/>
              <w:rPr>
                <w:noProof/>
                <w:lang w:val="en-US"/>
              </w:rPr>
            </w:pPr>
            <w:r>
              <w:rPr>
                <w:noProof/>
                <w:lang w:val="en-US"/>
              </w:rPr>
              <w:t>MG requested tribunal overlay and AP agreed to find some statistics for this.</w:t>
            </w:r>
          </w:p>
          <w:p w:rsidR="00FA4C35" w:rsidRDefault="00FA4C35" w:rsidP="00FA4C35">
            <w:pPr>
              <w:pStyle w:val="Header"/>
              <w:rPr>
                <w:noProof/>
                <w:lang w:val="en-US"/>
              </w:rPr>
            </w:pPr>
          </w:p>
          <w:p w:rsidR="00FA4C35" w:rsidRDefault="00FA4C35" w:rsidP="00FA4C35">
            <w:pPr>
              <w:pStyle w:val="Header"/>
              <w:rPr>
                <w:noProof/>
                <w:lang w:val="en-US"/>
              </w:rPr>
            </w:pPr>
            <w:r>
              <w:rPr>
                <w:noProof/>
                <w:lang w:val="en-US"/>
              </w:rPr>
              <w:t>M</w:t>
            </w:r>
            <w:r w:rsidR="002E5D52">
              <w:rPr>
                <w:noProof/>
                <w:lang w:val="en-US"/>
              </w:rPr>
              <w:t>W</w:t>
            </w:r>
            <w:r>
              <w:rPr>
                <w:noProof/>
                <w:lang w:val="en-US"/>
              </w:rPr>
              <w:t xml:space="preserve"> </w:t>
            </w:r>
            <w:r w:rsidR="004C5853">
              <w:rPr>
                <w:noProof/>
                <w:lang w:val="en-US"/>
              </w:rPr>
              <w:t xml:space="preserve">was informed by </w:t>
            </w:r>
            <w:r>
              <w:rPr>
                <w:noProof/>
                <w:lang w:val="en-US"/>
              </w:rPr>
              <w:t>parents that the LA did not hav</w:t>
            </w:r>
            <w:r w:rsidR="004C5853">
              <w:rPr>
                <w:noProof/>
                <w:lang w:val="en-US"/>
              </w:rPr>
              <w:t>e</w:t>
            </w:r>
            <w:r>
              <w:rPr>
                <w:noProof/>
                <w:lang w:val="en-US"/>
              </w:rPr>
              <w:t xml:space="preserve"> decision makers at the mediation meetings.  In the absence of a decision maker there should be access via a direct phone line</w:t>
            </w:r>
            <w:r w:rsidR="003F7D37">
              <w:rPr>
                <w:noProof/>
                <w:lang w:val="en-US"/>
              </w:rPr>
              <w:t>.</w:t>
            </w:r>
          </w:p>
        </w:tc>
        <w:tc>
          <w:tcPr>
            <w:tcW w:w="1380" w:type="dxa"/>
          </w:tcPr>
          <w:p w:rsidR="005201AB" w:rsidRDefault="005201AB" w:rsidP="00156064"/>
          <w:p w:rsidR="003A630A" w:rsidRDefault="003A630A" w:rsidP="00156064"/>
          <w:p w:rsidR="003A630A" w:rsidRDefault="003A630A" w:rsidP="00156064"/>
          <w:p w:rsidR="003A630A" w:rsidRDefault="003A630A" w:rsidP="00156064">
            <w:pPr>
              <w:rPr>
                <w:b/>
              </w:rPr>
            </w:pPr>
            <w:r w:rsidRPr="003A630A">
              <w:rPr>
                <w:b/>
              </w:rPr>
              <w:t>AP</w:t>
            </w:r>
          </w:p>
          <w:p w:rsidR="003A630A" w:rsidRDefault="003A630A" w:rsidP="00156064">
            <w:pPr>
              <w:rPr>
                <w:b/>
              </w:rPr>
            </w:pPr>
          </w:p>
          <w:p w:rsidR="003A630A" w:rsidRDefault="003A630A" w:rsidP="00156064">
            <w:pPr>
              <w:rPr>
                <w:b/>
              </w:rPr>
            </w:pPr>
            <w:r>
              <w:rPr>
                <w:b/>
              </w:rPr>
              <w:t>AP</w:t>
            </w:r>
          </w:p>
          <w:p w:rsidR="003A630A" w:rsidRDefault="003A630A" w:rsidP="00156064">
            <w:pPr>
              <w:rPr>
                <w:b/>
              </w:rPr>
            </w:pPr>
          </w:p>
          <w:p w:rsidR="003A630A" w:rsidRDefault="003A630A" w:rsidP="00156064">
            <w:pPr>
              <w:rPr>
                <w:b/>
              </w:rPr>
            </w:pPr>
          </w:p>
          <w:p w:rsidR="00A75CFE" w:rsidRDefault="00A75CFE" w:rsidP="00156064">
            <w:pPr>
              <w:rPr>
                <w:b/>
              </w:rPr>
            </w:pPr>
            <w:r>
              <w:rPr>
                <w:b/>
              </w:rPr>
              <w:t>AP</w:t>
            </w:r>
          </w:p>
          <w:p w:rsidR="003A630A" w:rsidRPr="003A630A" w:rsidRDefault="003A630A" w:rsidP="00156064">
            <w:pPr>
              <w:rPr>
                <w:b/>
              </w:rPr>
            </w:pPr>
          </w:p>
        </w:tc>
      </w:tr>
      <w:tr w:rsidR="0070279A" w:rsidTr="00917B82">
        <w:trPr>
          <w:cantSplit/>
          <w:trHeight w:val="2417"/>
        </w:trPr>
        <w:tc>
          <w:tcPr>
            <w:tcW w:w="869" w:type="dxa"/>
          </w:tcPr>
          <w:p w:rsidR="0070279A" w:rsidRDefault="0070279A" w:rsidP="00917B82">
            <w:pPr>
              <w:pStyle w:val="Header"/>
              <w:rPr>
                <w:b/>
                <w:lang w:val="en-US"/>
              </w:rPr>
            </w:pPr>
          </w:p>
        </w:tc>
        <w:tc>
          <w:tcPr>
            <w:tcW w:w="2109" w:type="dxa"/>
          </w:tcPr>
          <w:p w:rsidR="0070279A" w:rsidRDefault="0070279A" w:rsidP="005201AB">
            <w:pPr>
              <w:pStyle w:val="Header"/>
              <w:rPr>
                <w:b/>
                <w:lang w:val="en-US"/>
              </w:rPr>
            </w:pPr>
          </w:p>
        </w:tc>
        <w:tc>
          <w:tcPr>
            <w:tcW w:w="6699" w:type="dxa"/>
          </w:tcPr>
          <w:p w:rsidR="00FA4C35" w:rsidRDefault="00FA4C35" w:rsidP="00FA4C35">
            <w:pPr>
              <w:pStyle w:val="Header"/>
              <w:rPr>
                <w:noProof/>
                <w:lang w:val="en-US"/>
              </w:rPr>
            </w:pPr>
            <w:r>
              <w:rPr>
                <w:noProof/>
                <w:lang w:val="en-US"/>
              </w:rPr>
              <w:t>MG enquired about the process of feedback.  AP agreed to feedback from the contract meeting with KIDS.  CJ requested this information be given to the Local Offer.</w:t>
            </w:r>
          </w:p>
          <w:p w:rsidR="00FA4C35" w:rsidRDefault="00FA4C35" w:rsidP="00FA4C35">
            <w:pPr>
              <w:pStyle w:val="Header"/>
              <w:rPr>
                <w:noProof/>
                <w:lang w:val="en-US"/>
              </w:rPr>
            </w:pPr>
          </w:p>
          <w:p w:rsidR="0070279A" w:rsidRDefault="00FA4C35" w:rsidP="00FA4C35">
            <w:pPr>
              <w:pStyle w:val="Header"/>
              <w:rPr>
                <w:noProof/>
                <w:lang w:val="en-US"/>
              </w:rPr>
            </w:pPr>
            <w:r>
              <w:rPr>
                <w:noProof/>
                <w:lang w:val="en-US"/>
              </w:rPr>
              <w:t>NC reported that there were no contact details for KIDS mediation on the L</w:t>
            </w:r>
            <w:r w:rsidR="003F7D37">
              <w:rPr>
                <w:noProof/>
                <w:lang w:val="en-US"/>
              </w:rPr>
              <w:t>.</w:t>
            </w:r>
            <w:r>
              <w:rPr>
                <w:noProof/>
                <w:lang w:val="en-US"/>
              </w:rPr>
              <w:t>A. letter.  AP to confirm the situation</w:t>
            </w:r>
            <w:r w:rsidR="0045398F">
              <w:rPr>
                <w:noProof/>
                <w:lang w:val="en-US"/>
              </w:rPr>
              <w:t>.</w:t>
            </w:r>
          </w:p>
        </w:tc>
        <w:tc>
          <w:tcPr>
            <w:tcW w:w="1380" w:type="dxa"/>
          </w:tcPr>
          <w:p w:rsidR="0070279A" w:rsidRDefault="003A630A" w:rsidP="00156064">
            <w:pPr>
              <w:rPr>
                <w:b/>
              </w:rPr>
            </w:pPr>
            <w:r w:rsidRPr="003A630A">
              <w:rPr>
                <w:b/>
              </w:rPr>
              <w:t>AP</w:t>
            </w:r>
          </w:p>
          <w:p w:rsidR="003A630A" w:rsidRDefault="003A630A" w:rsidP="00156064">
            <w:pPr>
              <w:rPr>
                <w:b/>
              </w:rPr>
            </w:pPr>
          </w:p>
          <w:p w:rsidR="003A630A" w:rsidRDefault="003A630A" w:rsidP="00156064">
            <w:pPr>
              <w:rPr>
                <w:b/>
              </w:rPr>
            </w:pPr>
          </w:p>
          <w:p w:rsidR="003A630A" w:rsidRDefault="003A630A" w:rsidP="00156064">
            <w:pPr>
              <w:rPr>
                <w:b/>
              </w:rPr>
            </w:pPr>
          </w:p>
          <w:p w:rsidR="003A630A" w:rsidRPr="003A630A" w:rsidRDefault="003A630A" w:rsidP="00156064">
            <w:pPr>
              <w:rPr>
                <w:b/>
              </w:rPr>
            </w:pPr>
            <w:r>
              <w:rPr>
                <w:b/>
              </w:rPr>
              <w:t>AP</w:t>
            </w:r>
          </w:p>
        </w:tc>
      </w:tr>
      <w:tr w:rsidR="00FB30D5" w:rsidTr="005201AB">
        <w:trPr>
          <w:cantSplit/>
          <w:trHeight w:val="5370"/>
        </w:trPr>
        <w:tc>
          <w:tcPr>
            <w:tcW w:w="869" w:type="dxa"/>
          </w:tcPr>
          <w:p w:rsidR="00FA4C35" w:rsidRDefault="00FA4C35" w:rsidP="00FA4C35">
            <w:pPr>
              <w:pStyle w:val="Header"/>
              <w:rPr>
                <w:b/>
                <w:lang w:val="en-US"/>
              </w:rPr>
            </w:pPr>
          </w:p>
          <w:p w:rsidR="00FA4C35" w:rsidRDefault="00FA4C35" w:rsidP="00FA4C35">
            <w:pPr>
              <w:pStyle w:val="Header"/>
              <w:rPr>
                <w:b/>
                <w:lang w:val="en-US"/>
              </w:rPr>
            </w:pPr>
            <w:r>
              <w:rPr>
                <w:b/>
                <w:lang w:val="en-US"/>
              </w:rPr>
              <w:t>4</w:t>
            </w:r>
            <w:r w:rsidR="00EA039D">
              <w:rPr>
                <w:b/>
                <w:lang w:val="en-US"/>
              </w:rPr>
              <w:t>.</w:t>
            </w:r>
          </w:p>
          <w:p w:rsidR="00074F50" w:rsidRDefault="00074F50" w:rsidP="00FA4C35">
            <w:pPr>
              <w:pStyle w:val="Header"/>
              <w:rPr>
                <w:b/>
                <w:lang w:val="en-US"/>
              </w:rPr>
            </w:pPr>
          </w:p>
        </w:tc>
        <w:tc>
          <w:tcPr>
            <w:tcW w:w="2109" w:type="dxa"/>
          </w:tcPr>
          <w:p w:rsidR="00FA4C35" w:rsidRDefault="00FA4C35" w:rsidP="00FA4C35">
            <w:pPr>
              <w:pStyle w:val="Header"/>
              <w:rPr>
                <w:b/>
                <w:lang w:val="en-US"/>
              </w:rPr>
            </w:pPr>
          </w:p>
          <w:p w:rsidR="00FA4C35" w:rsidRDefault="00FA4C35" w:rsidP="00FA4C35">
            <w:pPr>
              <w:pStyle w:val="Header"/>
              <w:rPr>
                <w:b/>
                <w:lang w:val="en-US"/>
              </w:rPr>
            </w:pPr>
            <w:r>
              <w:rPr>
                <w:b/>
                <w:lang w:val="en-US"/>
              </w:rPr>
              <w:t>Current role of Volunteers and Review</w:t>
            </w:r>
          </w:p>
          <w:p w:rsidR="00FB30D5" w:rsidRDefault="00FB30D5" w:rsidP="00FA4C35">
            <w:pPr>
              <w:pStyle w:val="Header"/>
              <w:rPr>
                <w:b/>
                <w:lang w:val="en-US"/>
              </w:rPr>
            </w:pPr>
          </w:p>
        </w:tc>
        <w:tc>
          <w:tcPr>
            <w:tcW w:w="6699" w:type="dxa"/>
          </w:tcPr>
          <w:p w:rsidR="00FA4C35" w:rsidRDefault="00FA4C35" w:rsidP="00FA4C35">
            <w:pPr>
              <w:pStyle w:val="Header"/>
              <w:rPr>
                <w:noProof/>
                <w:lang w:val="en-US"/>
              </w:rPr>
            </w:pPr>
          </w:p>
          <w:p w:rsidR="00FA4C35" w:rsidRDefault="00FA4C35" w:rsidP="00FA4C35">
            <w:pPr>
              <w:pStyle w:val="Header"/>
              <w:rPr>
                <w:noProof/>
                <w:lang w:val="en-US"/>
              </w:rPr>
            </w:pPr>
            <w:r>
              <w:rPr>
                <w:noProof/>
                <w:lang w:val="en-US"/>
              </w:rPr>
              <w:t>AP presented a review on SENDIASS volunteers</w:t>
            </w:r>
            <w:r w:rsidR="00000B9E">
              <w:rPr>
                <w:noProof/>
                <w:lang w:val="en-US"/>
              </w:rPr>
              <w:t xml:space="preserve"> in 2018/19.  AP </w:t>
            </w:r>
            <w:r>
              <w:rPr>
                <w:noProof/>
                <w:lang w:val="en-US"/>
              </w:rPr>
              <w:t>reported on costs for training, support  and number of volunteers with active cases</w:t>
            </w:r>
            <w:r w:rsidR="00000B9E">
              <w:rPr>
                <w:noProof/>
                <w:lang w:val="en-US"/>
              </w:rPr>
              <w:t>.</w:t>
            </w:r>
            <w:r>
              <w:rPr>
                <w:noProof/>
                <w:lang w:val="en-US"/>
              </w:rPr>
              <w:t xml:space="preserve">  </w:t>
            </w:r>
          </w:p>
          <w:p w:rsidR="00FA4C35" w:rsidRDefault="00FA4C35" w:rsidP="00FA4C35">
            <w:pPr>
              <w:pStyle w:val="Header"/>
              <w:rPr>
                <w:noProof/>
                <w:lang w:val="en-US"/>
              </w:rPr>
            </w:pPr>
            <w:r>
              <w:rPr>
                <w:noProof/>
                <w:lang w:val="en-US"/>
              </w:rPr>
              <w:t xml:space="preserve"> </w:t>
            </w:r>
          </w:p>
          <w:p w:rsidR="00FA4C35" w:rsidRDefault="00FA4C35" w:rsidP="00FA4C35">
            <w:pPr>
              <w:pStyle w:val="Header"/>
              <w:rPr>
                <w:noProof/>
                <w:lang w:val="en-US"/>
              </w:rPr>
            </w:pPr>
            <w:r>
              <w:rPr>
                <w:noProof/>
                <w:lang w:val="en-US"/>
              </w:rPr>
              <w:t xml:space="preserve">AP reported no more training courses would be booked until a decision on the way forward and the role of volunteers had been </w:t>
            </w:r>
            <w:r w:rsidR="00000B9E">
              <w:rPr>
                <w:noProof/>
                <w:lang w:val="en-US"/>
              </w:rPr>
              <w:t>investigated further.</w:t>
            </w:r>
          </w:p>
          <w:p w:rsidR="00000B9E" w:rsidRDefault="00000B9E" w:rsidP="00FA4C35">
            <w:pPr>
              <w:pStyle w:val="Header"/>
              <w:rPr>
                <w:noProof/>
                <w:lang w:val="en-US"/>
              </w:rPr>
            </w:pPr>
          </w:p>
          <w:p w:rsidR="00000B9E" w:rsidRDefault="00000B9E" w:rsidP="00FA4C35">
            <w:pPr>
              <w:pStyle w:val="Header"/>
              <w:rPr>
                <w:noProof/>
                <w:lang w:val="en-US"/>
              </w:rPr>
            </w:pPr>
            <w:r>
              <w:rPr>
                <w:noProof/>
                <w:lang w:val="en-US"/>
              </w:rPr>
              <w:t>SM</w:t>
            </w:r>
            <w:r w:rsidR="00DF30FE">
              <w:rPr>
                <w:noProof/>
                <w:lang w:val="en-US"/>
              </w:rPr>
              <w:t>R</w:t>
            </w:r>
            <w:r>
              <w:rPr>
                <w:noProof/>
                <w:lang w:val="en-US"/>
              </w:rPr>
              <w:t xml:space="preserve"> asked how other SENDIASS</w:t>
            </w:r>
            <w:r w:rsidR="003F7D37">
              <w:rPr>
                <w:noProof/>
                <w:lang w:val="en-US"/>
              </w:rPr>
              <w:t>’</w:t>
            </w:r>
            <w:r>
              <w:rPr>
                <w:noProof/>
                <w:lang w:val="en-US"/>
              </w:rPr>
              <w:t xml:space="preserve"> </w:t>
            </w:r>
            <w:r w:rsidR="003F7D37">
              <w:rPr>
                <w:noProof/>
                <w:lang w:val="en-US"/>
              </w:rPr>
              <w:t>used</w:t>
            </w:r>
            <w:r>
              <w:rPr>
                <w:noProof/>
                <w:lang w:val="en-US"/>
              </w:rPr>
              <w:t xml:space="preserve"> volunteers and AP reported we were the only service who ha</w:t>
            </w:r>
            <w:r w:rsidR="00DC32B7">
              <w:rPr>
                <w:noProof/>
                <w:lang w:val="en-US"/>
              </w:rPr>
              <w:t>ve</w:t>
            </w:r>
            <w:r>
              <w:rPr>
                <w:noProof/>
                <w:lang w:val="en-US"/>
              </w:rPr>
              <w:t xml:space="preserve"> volunteers</w:t>
            </w:r>
            <w:r w:rsidR="00DC32B7">
              <w:rPr>
                <w:noProof/>
                <w:lang w:val="en-US"/>
              </w:rPr>
              <w:t xml:space="preserve"> in the Eastern Region.</w:t>
            </w:r>
          </w:p>
          <w:p w:rsidR="00FA4C35" w:rsidRDefault="00FA4C35" w:rsidP="00FA4C35">
            <w:pPr>
              <w:pStyle w:val="Header"/>
              <w:rPr>
                <w:noProof/>
                <w:lang w:val="en-US"/>
              </w:rPr>
            </w:pPr>
          </w:p>
          <w:p w:rsidR="00FA4C35" w:rsidRDefault="00FA4C35" w:rsidP="00FA4C35">
            <w:pPr>
              <w:pStyle w:val="Header"/>
              <w:rPr>
                <w:noProof/>
                <w:lang w:val="en-US"/>
              </w:rPr>
            </w:pPr>
            <w:r>
              <w:rPr>
                <w:noProof/>
                <w:lang w:val="en-US"/>
              </w:rPr>
              <w:t xml:space="preserve">AP </w:t>
            </w:r>
            <w:r w:rsidR="005C6D30">
              <w:rPr>
                <w:noProof/>
                <w:lang w:val="en-US"/>
              </w:rPr>
              <w:t xml:space="preserve">presented the service comparison report </w:t>
            </w:r>
            <w:r>
              <w:rPr>
                <w:noProof/>
                <w:lang w:val="en-US"/>
              </w:rPr>
              <w:t xml:space="preserve">with </w:t>
            </w:r>
            <w:r w:rsidR="005C6D30">
              <w:rPr>
                <w:noProof/>
                <w:lang w:val="en-US"/>
              </w:rPr>
              <w:t>our ten</w:t>
            </w:r>
            <w:r>
              <w:rPr>
                <w:noProof/>
                <w:lang w:val="en-US"/>
              </w:rPr>
              <w:t xml:space="preserve"> </w:t>
            </w:r>
            <w:r w:rsidR="005C6D30">
              <w:rPr>
                <w:noProof/>
                <w:lang w:val="en-US"/>
              </w:rPr>
              <w:t xml:space="preserve">closest </w:t>
            </w:r>
            <w:r>
              <w:rPr>
                <w:noProof/>
                <w:lang w:val="en-US"/>
              </w:rPr>
              <w:t>demographic</w:t>
            </w:r>
            <w:r w:rsidR="005C6D30">
              <w:rPr>
                <w:noProof/>
                <w:lang w:val="en-US"/>
              </w:rPr>
              <w:t xml:space="preserve"> neighbours</w:t>
            </w:r>
            <w:r>
              <w:rPr>
                <w:noProof/>
                <w:lang w:val="en-US"/>
              </w:rPr>
              <w:t xml:space="preserve">.  AP </w:t>
            </w:r>
            <w:r w:rsidR="005C6D30">
              <w:rPr>
                <w:noProof/>
                <w:lang w:val="en-US"/>
              </w:rPr>
              <w:t xml:space="preserve">reported a copy </w:t>
            </w:r>
            <w:r w:rsidR="004160FC">
              <w:rPr>
                <w:noProof/>
                <w:lang w:val="en-US"/>
              </w:rPr>
              <w:t xml:space="preserve">of </w:t>
            </w:r>
            <w:r w:rsidR="003F7D37">
              <w:rPr>
                <w:noProof/>
                <w:lang w:val="en-US"/>
              </w:rPr>
              <w:t xml:space="preserve">the </w:t>
            </w:r>
            <w:r w:rsidR="004160FC">
              <w:rPr>
                <w:noProof/>
                <w:lang w:val="en-US"/>
              </w:rPr>
              <w:t>report c</w:t>
            </w:r>
            <w:r w:rsidR="005C6D30">
              <w:rPr>
                <w:noProof/>
                <w:lang w:val="en-US"/>
              </w:rPr>
              <w:t xml:space="preserve">ould be made available to members of </w:t>
            </w:r>
            <w:r>
              <w:rPr>
                <w:noProof/>
                <w:lang w:val="en-US"/>
              </w:rPr>
              <w:t>the Steering Group</w:t>
            </w:r>
            <w:r w:rsidR="00A522BB">
              <w:rPr>
                <w:noProof/>
                <w:lang w:val="en-US"/>
              </w:rPr>
              <w:t xml:space="preserve"> </w:t>
            </w:r>
            <w:r w:rsidR="004160FC">
              <w:rPr>
                <w:noProof/>
                <w:lang w:val="en-US"/>
              </w:rPr>
              <w:t xml:space="preserve">who wished to have one.  AP agreed to discuss </w:t>
            </w:r>
            <w:r w:rsidR="00A522BB">
              <w:rPr>
                <w:noProof/>
                <w:lang w:val="en-US"/>
              </w:rPr>
              <w:t>at next meeting.</w:t>
            </w:r>
          </w:p>
          <w:p w:rsidR="00D11167" w:rsidRDefault="00D11167" w:rsidP="00FA4C35">
            <w:pPr>
              <w:pStyle w:val="Header"/>
              <w:rPr>
                <w:noProof/>
                <w:lang w:val="en-US"/>
              </w:rPr>
            </w:pPr>
          </w:p>
          <w:p w:rsidR="005A35B2" w:rsidRPr="006D0814" w:rsidRDefault="005A35B2" w:rsidP="00EC56D0">
            <w:pPr>
              <w:pStyle w:val="Header"/>
              <w:rPr>
                <w:noProof/>
                <w:lang w:val="en-US"/>
              </w:rPr>
            </w:pPr>
          </w:p>
        </w:tc>
        <w:tc>
          <w:tcPr>
            <w:tcW w:w="1380" w:type="dxa"/>
          </w:tcPr>
          <w:p w:rsidR="00F651D7" w:rsidRDefault="00F651D7"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3A630A" w:rsidRDefault="003A630A" w:rsidP="00917B82">
            <w:pPr>
              <w:rPr>
                <w:b/>
                <w:lang w:val="en-US"/>
              </w:rPr>
            </w:pPr>
          </w:p>
          <w:p w:rsidR="00000B9E" w:rsidRDefault="00000B9E" w:rsidP="00917B82">
            <w:pPr>
              <w:rPr>
                <w:b/>
                <w:lang w:val="en-US"/>
              </w:rPr>
            </w:pPr>
          </w:p>
          <w:p w:rsidR="00000B9E" w:rsidRDefault="00000B9E" w:rsidP="00917B82">
            <w:pPr>
              <w:rPr>
                <w:b/>
                <w:lang w:val="en-US"/>
              </w:rPr>
            </w:pPr>
          </w:p>
          <w:p w:rsidR="004160FC" w:rsidRDefault="004160FC" w:rsidP="00917B82">
            <w:pPr>
              <w:rPr>
                <w:b/>
                <w:lang w:val="en-US"/>
              </w:rPr>
            </w:pPr>
          </w:p>
          <w:p w:rsidR="004160FC" w:rsidRDefault="004160FC" w:rsidP="00917B82">
            <w:pPr>
              <w:rPr>
                <w:b/>
                <w:lang w:val="en-US"/>
              </w:rPr>
            </w:pPr>
          </w:p>
          <w:p w:rsidR="004160FC" w:rsidRDefault="004160FC" w:rsidP="00917B82">
            <w:pPr>
              <w:rPr>
                <w:b/>
                <w:lang w:val="en-US"/>
              </w:rPr>
            </w:pPr>
          </w:p>
          <w:p w:rsidR="003A630A" w:rsidRDefault="003A630A" w:rsidP="00917B82">
            <w:pPr>
              <w:rPr>
                <w:b/>
                <w:lang w:val="en-US"/>
              </w:rPr>
            </w:pPr>
            <w:r>
              <w:rPr>
                <w:b/>
                <w:lang w:val="en-US"/>
              </w:rPr>
              <w:t>AP</w:t>
            </w:r>
          </w:p>
          <w:p w:rsidR="003A630A" w:rsidRPr="003A4602" w:rsidRDefault="003A630A" w:rsidP="00917B82">
            <w:pPr>
              <w:rPr>
                <w:b/>
                <w:lang w:val="en-US"/>
              </w:rPr>
            </w:pPr>
          </w:p>
        </w:tc>
      </w:tr>
      <w:tr w:rsidR="00EC56D0" w:rsidTr="00994795">
        <w:trPr>
          <w:cantSplit/>
          <w:trHeight w:val="5102"/>
        </w:trPr>
        <w:tc>
          <w:tcPr>
            <w:tcW w:w="869" w:type="dxa"/>
            <w:vMerge w:val="restart"/>
          </w:tcPr>
          <w:p w:rsidR="00EC56D0" w:rsidRDefault="00EC56D0" w:rsidP="00917B82">
            <w:pPr>
              <w:pStyle w:val="Header"/>
              <w:rPr>
                <w:b/>
                <w:lang w:val="en-US"/>
              </w:rPr>
            </w:pPr>
          </w:p>
          <w:p w:rsidR="00EC56D0" w:rsidRDefault="00EC56D0" w:rsidP="00917B82">
            <w:pPr>
              <w:pStyle w:val="Header"/>
              <w:rPr>
                <w:b/>
                <w:lang w:val="en-US"/>
              </w:rPr>
            </w:pPr>
            <w:r>
              <w:rPr>
                <w:b/>
                <w:lang w:val="en-US"/>
              </w:rPr>
              <w:t>5.</w:t>
            </w: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tc>
        <w:tc>
          <w:tcPr>
            <w:tcW w:w="2109" w:type="dxa"/>
            <w:vMerge w:val="restart"/>
          </w:tcPr>
          <w:p w:rsidR="00EC56D0" w:rsidRDefault="00EC56D0" w:rsidP="00FA4C35">
            <w:pPr>
              <w:pStyle w:val="Header"/>
              <w:rPr>
                <w:b/>
                <w:lang w:val="en-US"/>
              </w:rPr>
            </w:pPr>
          </w:p>
          <w:p w:rsidR="00EC56D0" w:rsidRDefault="00EC56D0" w:rsidP="00FA4C35">
            <w:pPr>
              <w:pStyle w:val="Header"/>
              <w:rPr>
                <w:b/>
                <w:lang w:val="en-US"/>
              </w:rPr>
            </w:pPr>
            <w:r>
              <w:rPr>
                <w:b/>
                <w:lang w:val="en-US"/>
              </w:rPr>
              <w:t>Statistics and Media</w:t>
            </w: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p w:rsidR="00EC56D0" w:rsidRDefault="00EC56D0" w:rsidP="00917B82">
            <w:pPr>
              <w:pStyle w:val="Header"/>
              <w:rPr>
                <w:b/>
                <w:lang w:val="en-US"/>
              </w:rPr>
            </w:pPr>
          </w:p>
        </w:tc>
        <w:tc>
          <w:tcPr>
            <w:tcW w:w="6699" w:type="dxa"/>
            <w:vMerge w:val="restart"/>
          </w:tcPr>
          <w:p w:rsidR="00EC56D0" w:rsidRDefault="00EC56D0" w:rsidP="00FA4C35">
            <w:pPr>
              <w:rPr>
                <w:lang w:val="en-US"/>
              </w:rPr>
            </w:pPr>
          </w:p>
          <w:p w:rsidR="00EC56D0" w:rsidRDefault="00EC56D0" w:rsidP="00FA4C35">
            <w:pPr>
              <w:rPr>
                <w:lang w:val="en-US"/>
              </w:rPr>
            </w:pPr>
            <w:r w:rsidRPr="006E27FF">
              <w:rPr>
                <w:lang w:val="en-US"/>
              </w:rPr>
              <w:t xml:space="preserve">AP presented the </w:t>
            </w:r>
            <w:r>
              <w:rPr>
                <w:lang w:val="en-US"/>
              </w:rPr>
              <w:t xml:space="preserve">Annual report produced by KD.  </w:t>
            </w:r>
          </w:p>
          <w:p w:rsidR="00EC56D0" w:rsidRDefault="00EC56D0" w:rsidP="00FA4C35">
            <w:pPr>
              <w:rPr>
                <w:lang w:val="en-US"/>
              </w:rPr>
            </w:pPr>
          </w:p>
          <w:p w:rsidR="0045398F" w:rsidRDefault="00EC56D0" w:rsidP="00FA4C35">
            <w:pPr>
              <w:rPr>
                <w:lang w:val="en-US"/>
              </w:rPr>
            </w:pPr>
            <w:r>
              <w:rPr>
                <w:lang w:val="en-US"/>
              </w:rPr>
              <w:t>KD requested to change the colour on the age range chart as t</w:t>
            </w:r>
            <w:r w:rsidR="003F7D37">
              <w:rPr>
                <w:lang w:val="en-US"/>
              </w:rPr>
              <w:t>o</w:t>
            </w:r>
            <w:r>
              <w:rPr>
                <w:lang w:val="en-US"/>
              </w:rPr>
              <w:t xml:space="preserve">o similar and to proof read before publishing on the website.  </w:t>
            </w:r>
          </w:p>
          <w:p w:rsidR="0045398F" w:rsidRDefault="0045398F" w:rsidP="00FA4C35">
            <w:pPr>
              <w:rPr>
                <w:lang w:val="en-US"/>
              </w:rPr>
            </w:pPr>
          </w:p>
          <w:p w:rsidR="0045398F" w:rsidRDefault="00EC56D0" w:rsidP="00FA4C35">
            <w:pPr>
              <w:rPr>
                <w:lang w:val="en-US"/>
              </w:rPr>
            </w:pPr>
            <w:r>
              <w:rPr>
                <w:lang w:val="en-US"/>
              </w:rPr>
              <w:t xml:space="preserve">KD requested to break down the district statistics for Norwich to show which areas </w:t>
            </w:r>
            <w:r w:rsidR="00DF30FE">
              <w:rPr>
                <w:lang w:val="en-US"/>
              </w:rPr>
              <w:t xml:space="preserve">within Norwich </w:t>
            </w:r>
            <w:r>
              <w:rPr>
                <w:lang w:val="en-US"/>
              </w:rPr>
              <w:t xml:space="preserve">are using our services the most.  </w:t>
            </w:r>
          </w:p>
          <w:p w:rsidR="0045398F" w:rsidRDefault="0045398F" w:rsidP="00FA4C35">
            <w:pPr>
              <w:rPr>
                <w:lang w:val="en-US"/>
              </w:rPr>
            </w:pPr>
          </w:p>
          <w:p w:rsidR="00EC56D0" w:rsidRDefault="00EC56D0" w:rsidP="00FA4C35">
            <w:pPr>
              <w:rPr>
                <w:lang w:val="en-US"/>
              </w:rPr>
            </w:pPr>
            <w:r>
              <w:rPr>
                <w:lang w:val="en-US"/>
              </w:rPr>
              <w:t>MG requested the category of need be shown by age range within the five categories.</w:t>
            </w:r>
          </w:p>
          <w:p w:rsidR="00EC56D0" w:rsidRPr="006E27FF" w:rsidRDefault="00EC56D0" w:rsidP="00FA4C35">
            <w:pPr>
              <w:rPr>
                <w:lang w:val="en-US"/>
              </w:rPr>
            </w:pPr>
          </w:p>
          <w:p w:rsidR="00EC56D0" w:rsidRPr="00DF30FE" w:rsidRDefault="00EC56D0" w:rsidP="00FA4C35">
            <w:pPr>
              <w:rPr>
                <w:lang w:val="en-US"/>
              </w:rPr>
            </w:pPr>
            <w:r w:rsidRPr="00E51BA8">
              <w:rPr>
                <w:lang w:val="en-US"/>
              </w:rPr>
              <w:t>AP reported on the</w:t>
            </w:r>
            <w:r w:rsidR="00DF30FE">
              <w:rPr>
                <w:lang w:val="en-US"/>
              </w:rPr>
              <w:t xml:space="preserve"> amount of</w:t>
            </w:r>
            <w:r>
              <w:rPr>
                <w:lang w:val="en-US"/>
              </w:rPr>
              <w:t xml:space="preserve"> development</w:t>
            </w:r>
            <w:r w:rsidRPr="00E51BA8">
              <w:rPr>
                <w:lang w:val="en-US"/>
              </w:rPr>
              <w:t xml:space="preserve"> work </w:t>
            </w:r>
            <w:r w:rsidR="00DF30FE">
              <w:rPr>
                <w:lang w:val="en-US"/>
              </w:rPr>
              <w:t xml:space="preserve">carried out by </w:t>
            </w:r>
            <w:r w:rsidRPr="00E51BA8">
              <w:rPr>
                <w:lang w:val="en-US"/>
              </w:rPr>
              <w:t xml:space="preserve">KD </w:t>
            </w:r>
            <w:r w:rsidR="00DF30FE">
              <w:rPr>
                <w:lang w:val="en-US"/>
              </w:rPr>
              <w:t xml:space="preserve">on </w:t>
            </w:r>
            <w:r w:rsidRPr="00E51BA8">
              <w:rPr>
                <w:lang w:val="en-US"/>
              </w:rPr>
              <w:t xml:space="preserve">the website and the increase </w:t>
            </w:r>
            <w:r>
              <w:rPr>
                <w:lang w:val="en-US"/>
              </w:rPr>
              <w:t xml:space="preserve">of </w:t>
            </w:r>
            <w:r w:rsidRPr="00E51BA8">
              <w:rPr>
                <w:lang w:val="en-US"/>
              </w:rPr>
              <w:t>users over the last six months</w:t>
            </w:r>
            <w:r>
              <w:rPr>
                <w:b/>
                <w:lang w:val="en-US"/>
              </w:rPr>
              <w:t>.</w:t>
            </w:r>
          </w:p>
          <w:p w:rsidR="0045398F" w:rsidRDefault="0045398F" w:rsidP="00FA4C35">
            <w:pPr>
              <w:rPr>
                <w:b/>
                <w:lang w:val="en-US"/>
              </w:rPr>
            </w:pPr>
          </w:p>
          <w:p w:rsidR="0045398F" w:rsidRDefault="0045398F" w:rsidP="00FA4C35">
            <w:pPr>
              <w:rPr>
                <w:b/>
                <w:lang w:val="en-US"/>
              </w:rPr>
            </w:pPr>
          </w:p>
          <w:p w:rsidR="0045398F" w:rsidRDefault="0045398F" w:rsidP="00FA4C35">
            <w:pPr>
              <w:rPr>
                <w:b/>
                <w:lang w:val="en-US"/>
              </w:rPr>
            </w:pPr>
          </w:p>
          <w:p w:rsidR="00EC56D0" w:rsidRDefault="00EC56D0" w:rsidP="00FA4C35">
            <w:pPr>
              <w:pStyle w:val="Header"/>
              <w:rPr>
                <w:noProof/>
                <w:lang w:val="en-US"/>
              </w:rPr>
            </w:pPr>
          </w:p>
          <w:p w:rsidR="00C676C4" w:rsidRDefault="00EC56D0" w:rsidP="00C676C4">
            <w:pPr>
              <w:rPr>
                <w:lang w:val="en-US"/>
              </w:rPr>
            </w:pPr>
            <w:r w:rsidRPr="00127957">
              <w:rPr>
                <w:lang w:val="en-US"/>
              </w:rPr>
              <w:t>AP discussed the feedback/evaluations and the poor return response.</w:t>
            </w:r>
            <w:r>
              <w:rPr>
                <w:lang w:val="en-US"/>
              </w:rPr>
              <w:t xml:space="preserve">  </w:t>
            </w:r>
            <w:r w:rsidRPr="00127957">
              <w:rPr>
                <w:lang w:val="en-US"/>
              </w:rPr>
              <w:t>SM</w:t>
            </w:r>
            <w:r>
              <w:rPr>
                <w:lang w:val="en-US"/>
              </w:rPr>
              <w:t>R</w:t>
            </w:r>
            <w:r w:rsidRPr="00127957">
              <w:rPr>
                <w:lang w:val="en-US"/>
              </w:rPr>
              <w:t xml:space="preserve"> asked AP to find out from other regional group</w:t>
            </w:r>
            <w:r>
              <w:rPr>
                <w:lang w:val="en-US"/>
              </w:rPr>
              <w:t xml:space="preserve">s how </w:t>
            </w:r>
            <w:r w:rsidR="002E5D52">
              <w:rPr>
                <w:lang w:val="en-US"/>
              </w:rPr>
              <w:t xml:space="preserve">they </w:t>
            </w:r>
            <w:r>
              <w:rPr>
                <w:lang w:val="en-US"/>
              </w:rPr>
              <w:t>carry out their</w:t>
            </w:r>
            <w:r w:rsidRPr="00127957">
              <w:rPr>
                <w:lang w:val="en-US"/>
              </w:rPr>
              <w:t xml:space="preserve"> evaluation process</w:t>
            </w:r>
            <w:r>
              <w:rPr>
                <w:lang w:val="en-US"/>
              </w:rPr>
              <w:t xml:space="preserve">.  </w:t>
            </w:r>
            <w:r w:rsidRPr="00127957">
              <w:rPr>
                <w:lang w:val="en-US"/>
              </w:rPr>
              <w:t xml:space="preserve">MG </w:t>
            </w:r>
            <w:r>
              <w:rPr>
                <w:lang w:val="en-US"/>
              </w:rPr>
              <w:t>suggested</w:t>
            </w:r>
            <w:r w:rsidRPr="00127957">
              <w:rPr>
                <w:lang w:val="en-US"/>
              </w:rPr>
              <w:t xml:space="preserve"> reduc</w:t>
            </w:r>
            <w:r>
              <w:rPr>
                <w:lang w:val="en-US"/>
              </w:rPr>
              <w:t>ing</w:t>
            </w:r>
            <w:r w:rsidRPr="00127957">
              <w:rPr>
                <w:lang w:val="en-US"/>
              </w:rPr>
              <w:t xml:space="preserve"> the number of questions </w:t>
            </w:r>
            <w:r>
              <w:rPr>
                <w:lang w:val="en-US"/>
              </w:rPr>
              <w:t xml:space="preserve">on the evaluation sheet </w:t>
            </w:r>
            <w:r w:rsidR="00C676C4">
              <w:rPr>
                <w:lang w:val="en-US"/>
              </w:rPr>
              <w:t>to maybe three simple questions.</w:t>
            </w:r>
            <w:r w:rsidR="00DC32B7">
              <w:rPr>
                <w:lang w:val="en-US"/>
              </w:rPr>
              <w:t xml:space="preserve"> AP reported that we have set questions allocated by National service that we </w:t>
            </w:r>
            <w:proofErr w:type="gramStart"/>
            <w:r w:rsidR="00DC32B7">
              <w:rPr>
                <w:lang w:val="en-US"/>
              </w:rPr>
              <w:t>have to</w:t>
            </w:r>
            <w:proofErr w:type="gramEnd"/>
            <w:r w:rsidR="00DC32B7">
              <w:rPr>
                <w:lang w:val="en-US"/>
              </w:rPr>
              <w:t xml:space="preserve"> use.</w:t>
            </w:r>
          </w:p>
          <w:p w:rsidR="00C676C4" w:rsidRDefault="00C676C4" w:rsidP="00C676C4">
            <w:pPr>
              <w:rPr>
                <w:noProof/>
                <w:lang w:val="en-US"/>
              </w:rPr>
            </w:pPr>
          </w:p>
          <w:p w:rsidR="00EC56D0" w:rsidRDefault="00C676C4" w:rsidP="00C676C4">
            <w:pPr>
              <w:rPr>
                <w:noProof/>
                <w:lang w:val="en-US"/>
              </w:rPr>
            </w:pPr>
            <w:r>
              <w:rPr>
                <w:noProof/>
                <w:lang w:val="en-US"/>
              </w:rPr>
              <w:t xml:space="preserve">AP </w:t>
            </w:r>
            <w:r w:rsidR="00EC56D0">
              <w:rPr>
                <w:noProof/>
                <w:lang w:val="en-US"/>
              </w:rPr>
              <w:t xml:space="preserve">discussed results of the smart survey on Advice Clinics and the location of Norwich was still the most popular venue.  AP reported Advice Clinics are being held around the county and an evening Advice Clinic has been booked </w:t>
            </w:r>
            <w:r>
              <w:rPr>
                <w:noProof/>
                <w:lang w:val="en-US"/>
              </w:rPr>
              <w:t xml:space="preserve">at </w:t>
            </w:r>
            <w:r w:rsidR="00EC56D0">
              <w:rPr>
                <w:noProof/>
                <w:lang w:val="en-US"/>
              </w:rPr>
              <w:t xml:space="preserve">the Norwich office </w:t>
            </w:r>
          </w:p>
          <w:p w:rsidR="00EC56D0" w:rsidRDefault="00EC56D0" w:rsidP="00FA4C35">
            <w:pPr>
              <w:pStyle w:val="Header"/>
              <w:rPr>
                <w:noProof/>
                <w:lang w:val="en-US"/>
              </w:rPr>
            </w:pPr>
          </w:p>
          <w:p w:rsidR="00EC56D0" w:rsidRDefault="00EC56D0" w:rsidP="00FB30D5">
            <w:pPr>
              <w:rPr>
                <w:lang w:val="en-US"/>
              </w:rPr>
            </w:pPr>
            <w:r>
              <w:rPr>
                <w:lang w:val="en-US"/>
              </w:rPr>
              <w:t xml:space="preserve">AP shared the new marketing material with the Group and the </w:t>
            </w:r>
            <w:r w:rsidR="00C676C4">
              <w:rPr>
                <w:lang w:val="en-US"/>
              </w:rPr>
              <w:t xml:space="preserve">new format of the </w:t>
            </w:r>
            <w:r>
              <w:rPr>
                <w:lang w:val="en-US"/>
              </w:rPr>
              <w:t>booklets and newsletter</w:t>
            </w:r>
            <w:r w:rsidR="00C676C4">
              <w:rPr>
                <w:lang w:val="en-US"/>
              </w:rPr>
              <w:t xml:space="preserve"> receiv</w:t>
            </w:r>
            <w:r>
              <w:rPr>
                <w:lang w:val="en-US"/>
              </w:rPr>
              <w:t xml:space="preserve">ed a very positive response. </w:t>
            </w:r>
          </w:p>
          <w:p w:rsidR="00EC56D0" w:rsidRDefault="00EC56D0" w:rsidP="00FB30D5">
            <w:pPr>
              <w:rPr>
                <w:lang w:val="en-US"/>
              </w:rPr>
            </w:pPr>
          </w:p>
          <w:p w:rsidR="00EC56D0" w:rsidRDefault="00EC56D0" w:rsidP="00FB30D5">
            <w:pPr>
              <w:rPr>
                <w:lang w:val="en-US"/>
              </w:rPr>
            </w:pPr>
            <w:r>
              <w:rPr>
                <w:lang w:val="en-US"/>
              </w:rPr>
              <w:t>AP discussed the trial of the new help line booking system</w:t>
            </w:r>
            <w:r w:rsidR="00C676C4">
              <w:rPr>
                <w:lang w:val="en-US"/>
              </w:rPr>
              <w:t xml:space="preserve">.  </w:t>
            </w:r>
            <w:r>
              <w:rPr>
                <w:lang w:val="en-US"/>
              </w:rPr>
              <w:t>29 hours</w:t>
            </w:r>
            <w:r w:rsidR="00C676C4">
              <w:rPr>
                <w:lang w:val="en-US"/>
              </w:rPr>
              <w:t xml:space="preserve"> </w:t>
            </w:r>
            <w:r w:rsidR="00DF30FE">
              <w:rPr>
                <w:lang w:val="en-US"/>
              </w:rPr>
              <w:t xml:space="preserve">will be allocated </w:t>
            </w:r>
            <w:r w:rsidR="00C676C4">
              <w:rPr>
                <w:lang w:val="en-US"/>
              </w:rPr>
              <w:t>each week of</w:t>
            </w:r>
            <w:r>
              <w:rPr>
                <w:lang w:val="en-US"/>
              </w:rPr>
              <w:t xml:space="preserve"> one hour long slots </w:t>
            </w:r>
            <w:r w:rsidR="00432E77">
              <w:rPr>
                <w:lang w:val="en-US"/>
              </w:rPr>
              <w:t xml:space="preserve">accessed via </w:t>
            </w:r>
            <w:r>
              <w:rPr>
                <w:lang w:val="en-US"/>
              </w:rPr>
              <w:t xml:space="preserve">a shared outlook calendar.  This will enable advisors to </w:t>
            </w:r>
            <w:r w:rsidR="00C676C4">
              <w:rPr>
                <w:lang w:val="en-US"/>
              </w:rPr>
              <w:t>make calls at al</w:t>
            </w:r>
            <w:r w:rsidR="00DF30FE">
              <w:rPr>
                <w:lang w:val="en-US"/>
              </w:rPr>
              <w:t>lotted</w:t>
            </w:r>
            <w:r w:rsidR="00C676C4">
              <w:rPr>
                <w:lang w:val="en-US"/>
              </w:rPr>
              <w:t xml:space="preserve"> times and </w:t>
            </w:r>
            <w:r>
              <w:rPr>
                <w:lang w:val="en-US"/>
              </w:rPr>
              <w:t xml:space="preserve">pick up casework.  AP to update at next meeting.   </w:t>
            </w:r>
          </w:p>
          <w:p w:rsidR="00EC56D0" w:rsidRDefault="00EC56D0" w:rsidP="00FB30D5">
            <w:pPr>
              <w:rPr>
                <w:lang w:val="en-US"/>
              </w:rPr>
            </w:pPr>
          </w:p>
          <w:p w:rsidR="00EC56D0" w:rsidRDefault="00DC32B7" w:rsidP="00FB30D5">
            <w:pPr>
              <w:rPr>
                <w:lang w:val="en-US"/>
              </w:rPr>
            </w:pPr>
            <w:r>
              <w:rPr>
                <w:lang w:val="en-US"/>
              </w:rPr>
              <w:t>SMR asked about training for schools and parents etc... AP explained that the minimum standards dictate we should be doing this, but capacity is an issue. There is a training section being looked at through the transformation programme and AP is a part of that.</w:t>
            </w:r>
          </w:p>
          <w:p w:rsidR="00EC56D0" w:rsidRDefault="00EC56D0" w:rsidP="00FB30D5">
            <w:pPr>
              <w:rPr>
                <w:lang w:val="en-US"/>
              </w:rPr>
            </w:pPr>
          </w:p>
          <w:p w:rsidR="00EC56D0" w:rsidRDefault="00EC56D0" w:rsidP="00074F50">
            <w:pPr>
              <w:rPr>
                <w:noProof/>
                <w:lang w:val="en-US"/>
              </w:rPr>
            </w:pPr>
          </w:p>
        </w:tc>
        <w:tc>
          <w:tcPr>
            <w:tcW w:w="1380" w:type="dxa"/>
          </w:tcPr>
          <w:p w:rsidR="00EC56D0" w:rsidRDefault="00EC56D0" w:rsidP="00917B82">
            <w:pPr>
              <w:rPr>
                <w:b/>
                <w:lang w:val="en-US"/>
              </w:rPr>
            </w:pPr>
          </w:p>
          <w:p w:rsidR="00EC56D0" w:rsidRDefault="00EC56D0" w:rsidP="00917B82">
            <w:pPr>
              <w:rPr>
                <w:b/>
                <w:lang w:val="en-US"/>
              </w:rPr>
            </w:pPr>
          </w:p>
          <w:p w:rsidR="00EC56D0" w:rsidRDefault="00EC56D0" w:rsidP="00917B82">
            <w:pPr>
              <w:rPr>
                <w:b/>
                <w:lang w:val="en-US"/>
              </w:rPr>
            </w:pPr>
          </w:p>
          <w:p w:rsidR="00EC56D0" w:rsidRDefault="0045398F" w:rsidP="00917B82">
            <w:pPr>
              <w:rPr>
                <w:b/>
                <w:lang w:val="en-US"/>
              </w:rPr>
            </w:pPr>
            <w:r>
              <w:rPr>
                <w:b/>
                <w:lang w:val="en-US"/>
              </w:rPr>
              <w:t>KD</w:t>
            </w:r>
          </w:p>
          <w:p w:rsidR="00EC56D0" w:rsidRDefault="00EC56D0" w:rsidP="00917B82">
            <w:pPr>
              <w:rPr>
                <w:b/>
                <w:lang w:val="en-US"/>
              </w:rPr>
            </w:pPr>
          </w:p>
          <w:p w:rsidR="00EC56D0" w:rsidRDefault="00EC56D0" w:rsidP="00917B82">
            <w:pPr>
              <w:rPr>
                <w:b/>
                <w:lang w:val="en-US"/>
              </w:rPr>
            </w:pPr>
          </w:p>
          <w:p w:rsidR="00EC56D0" w:rsidRDefault="00EC56D0" w:rsidP="00917B82">
            <w:pPr>
              <w:rPr>
                <w:b/>
                <w:lang w:val="en-US"/>
              </w:rPr>
            </w:pPr>
          </w:p>
          <w:p w:rsidR="00EC56D0" w:rsidRDefault="0045398F" w:rsidP="00917B82">
            <w:pPr>
              <w:rPr>
                <w:b/>
                <w:lang w:val="en-US"/>
              </w:rPr>
            </w:pPr>
            <w:r>
              <w:rPr>
                <w:b/>
                <w:lang w:val="en-US"/>
              </w:rPr>
              <w:t>KD</w:t>
            </w:r>
          </w:p>
          <w:p w:rsidR="00EC56D0" w:rsidRDefault="00EC56D0" w:rsidP="00917B82">
            <w:pPr>
              <w:rPr>
                <w:b/>
                <w:lang w:val="en-US"/>
              </w:rPr>
            </w:pPr>
          </w:p>
          <w:p w:rsidR="00EC56D0" w:rsidRDefault="00EC56D0" w:rsidP="00917B82">
            <w:pPr>
              <w:rPr>
                <w:b/>
                <w:lang w:val="en-US"/>
              </w:rPr>
            </w:pPr>
          </w:p>
          <w:p w:rsidR="00DF30FE" w:rsidRDefault="00DF30FE" w:rsidP="00917B82">
            <w:pPr>
              <w:rPr>
                <w:b/>
                <w:lang w:val="en-US"/>
              </w:rPr>
            </w:pPr>
          </w:p>
          <w:p w:rsidR="00EC56D0" w:rsidRDefault="0045398F" w:rsidP="00917B82">
            <w:pPr>
              <w:rPr>
                <w:b/>
                <w:lang w:val="en-US"/>
              </w:rPr>
            </w:pPr>
            <w:r>
              <w:rPr>
                <w:b/>
                <w:lang w:val="en-US"/>
              </w:rPr>
              <w:t>KD</w:t>
            </w:r>
          </w:p>
          <w:p w:rsidR="00EC56D0" w:rsidRDefault="00EC56D0" w:rsidP="00917B82">
            <w:pPr>
              <w:rPr>
                <w:b/>
                <w:lang w:val="en-US"/>
              </w:rPr>
            </w:pPr>
          </w:p>
          <w:p w:rsidR="00EC56D0" w:rsidRDefault="00EC56D0" w:rsidP="00917B82">
            <w:pPr>
              <w:rPr>
                <w:b/>
                <w:lang w:val="en-US"/>
              </w:rPr>
            </w:pPr>
          </w:p>
          <w:p w:rsidR="0045398F" w:rsidRPr="003A4602" w:rsidRDefault="0045398F" w:rsidP="00917B82">
            <w:pPr>
              <w:rPr>
                <w:b/>
                <w:lang w:val="en-US"/>
              </w:rPr>
            </w:pPr>
          </w:p>
        </w:tc>
      </w:tr>
      <w:tr w:rsidR="00EC56D0" w:rsidTr="00000B9E">
        <w:trPr>
          <w:cantSplit/>
          <w:trHeight w:val="5132"/>
        </w:trPr>
        <w:tc>
          <w:tcPr>
            <w:tcW w:w="869" w:type="dxa"/>
            <w:vMerge/>
          </w:tcPr>
          <w:p w:rsidR="00EC56D0" w:rsidRDefault="00EC56D0" w:rsidP="00917B82">
            <w:pPr>
              <w:pStyle w:val="Header"/>
              <w:rPr>
                <w:b/>
                <w:lang w:val="en-US"/>
              </w:rPr>
            </w:pPr>
          </w:p>
        </w:tc>
        <w:tc>
          <w:tcPr>
            <w:tcW w:w="2109" w:type="dxa"/>
            <w:vMerge/>
          </w:tcPr>
          <w:p w:rsidR="00EC56D0" w:rsidRDefault="00EC56D0" w:rsidP="00917B82">
            <w:pPr>
              <w:pStyle w:val="Header"/>
              <w:rPr>
                <w:b/>
                <w:lang w:val="en-US"/>
              </w:rPr>
            </w:pPr>
          </w:p>
        </w:tc>
        <w:tc>
          <w:tcPr>
            <w:tcW w:w="6699" w:type="dxa"/>
            <w:vMerge/>
          </w:tcPr>
          <w:p w:rsidR="00EC56D0" w:rsidRPr="00FB30D5" w:rsidRDefault="00EC56D0" w:rsidP="00074F50">
            <w:pPr>
              <w:rPr>
                <w:lang w:val="en-US"/>
              </w:rPr>
            </w:pPr>
          </w:p>
        </w:tc>
        <w:tc>
          <w:tcPr>
            <w:tcW w:w="1380" w:type="dxa"/>
          </w:tcPr>
          <w:p w:rsidR="00EC56D0" w:rsidRPr="003A4602"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EC56D0" w:rsidRDefault="00C676C4" w:rsidP="00FB30D5">
            <w:pPr>
              <w:rPr>
                <w:b/>
                <w:lang w:val="en-US"/>
              </w:rPr>
            </w:pPr>
            <w:r>
              <w:rPr>
                <w:b/>
                <w:lang w:val="en-US"/>
              </w:rPr>
              <w:t>AP</w:t>
            </w:r>
          </w:p>
          <w:p w:rsidR="00EC56D0"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EC56D0" w:rsidRPr="003A4602" w:rsidRDefault="00EC56D0" w:rsidP="00FB30D5">
            <w:pPr>
              <w:rPr>
                <w:b/>
                <w:lang w:val="en-US"/>
              </w:rPr>
            </w:pPr>
          </w:p>
          <w:p w:rsidR="00EC56D0" w:rsidRPr="003A4602" w:rsidRDefault="00EC56D0" w:rsidP="00FB30D5">
            <w:pPr>
              <w:rPr>
                <w:b/>
                <w:lang w:val="en-US"/>
              </w:rPr>
            </w:pPr>
          </w:p>
          <w:p w:rsidR="00EC56D0" w:rsidRPr="003A4602" w:rsidRDefault="00EC56D0" w:rsidP="00FB30D5">
            <w:pPr>
              <w:rPr>
                <w:b/>
                <w:lang w:val="en-US"/>
              </w:rPr>
            </w:pPr>
          </w:p>
          <w:p w:rsidR="00EC56D0" w:rsidRPr="003A4602"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EC56D0" w:rsidRDefault="00EC56D0" w:rsidP="00FB30D5">
            <w:pPr>
              <w:rPr>
                <w:b/>
                <w:lang w:val="en-US"/>
              </w:rPr>
            </w:pPr>
          </w:p>
          <w:p w:rsidR="00C676C4" w:rsidRDefault="00C676C4" w:rsidP="00FB30D5">
            <w:pPr>
              <w:rPr>
                <w:b/>
                <w:lang w:val="en-US"/>
              </w:rPr>
            </w:pPr>
          </w:p>
          <w:p w:rsidR="00C676C4" w:rsidRDefault="00C676C4" w:rsidP="00FB30D5">
            <w:pPr>
              <w:rPr>
                <w:b/>
                <w:lang w:val="en-US"/>
              </w:rPr>
            </w:pPr>
          </w:p>
          <w:p w:rsidR="00C676C4" w:rsidRDefault="00C676C4" w:rsidP="00FB30D5">
            <w:pPr>
              <w:rPr>
                <w:b/>
                <w:lang w:val="en-US"/>
              </w:rPr>
            </w:pPr>
          </w:p>
          <w:p w:rsidR="00C676C4" w:rsidRDefault="00C676C4" w:rsidP="00FB30D5">
            <w:pPr>
              <w:rPr>
                <w:b/>
                <w:lang w:val="en-US"/>
              </w:rPr>
            </w:pPr>
          </w:p>
          <w:p w:rsidR="00C676C4" w:rsidRDefault="00C676C4" w:rsidP="00FB30D5">
            <w:pPr>
              <w:rPr>
                <w:b/>
                <w:lang w:val="en-US"/>
              </w:rPr>
            </w:pPr>
          </w:p>
          <w:p w:rsidR="00C676C4" w:rsidRDefault="00C676C4" w:rsidP="00FB30D5">
            <w:pPr>
              <w:rPr>
                <w:b/>
                <w:lang w:val="en-US"/>
              </w:rPr>
            </w:pPr>
          </w:p>
          <w:p w:rsidR="00C676C4" w:rsidRPr="003A4602" w:rsidRDefault="00C676C4" w:rsidP="00FB30D5">
            <w:pPr>
              <w:rPr>
                <w:b/>
                <w:lang w:val="en-US"/>
              </w:rPr>
            </w:pPr>
            <w:r>
              <w:rPr>
                <w:b/>
                <w:lang w:val="en-US"/>
              </w:rPr>
              <w:t>AP</w:t>
            </w:r>
          </w:p>
        </w:tc>
      </w:tr>
      <w:tr w:rsidR="00000B9E" w:rsidTr="00000B9E">
        <w:trPr>
          <w:cantSplit/>
          <w:trHeight w:val="5340"/>
        </w:trPr>
        <w:tc>
          <w:tcPr>
            <w:tcW w:w="869" w:type="dxa"/>
          </w:tcPr>
          <w:p w:rsidR="00000B9E" w:rsidRDefault="00000B9E" w:rsidP="00917B82">
            <w:pPr>
              <w:pStyle w:val="Header"/>
              <w:rPr>
                <w:b/>
                <w:lang w:val="en-US"/>
              </w:rPr>
            </w:pPr>
          </w:p>
          <w:p w:rsidR="00000B9E" w:rsidRDefault="00000B9E" w:rsidP="00917B82">
            <w:pPr>
              <w:pStyle w:val="Header"/>
              <w:rPr>
                <w:b/>
                <w:lang w:val="en-US"/>
              </w:rPr>
            </w:pPr>
            <w:r>
              <w:rPr>
                <w:b/>
                <w:lang w:val="en-US"/>
              </w:rPr>
              <w:t>6.</w:t>
            </w: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tc>
        <w:tc>
          <w:tcPr>
            <w:tcW w:w="2109" w:type="dxa"/>
          </w:tcPr>
          <w:p w:rsidR="00000B9E" w:rsidRDefault="00000B9E" w:rsidP="00917B82">
            <w:pPr>
              <w:pStyle w:val="Header"/>
              <w:rPr>
                <w:b/>
                <w:lang w:val="en-US"/>
              </w:rPr>
            </w:pPr>
          </w:p>
          <w:p w:rsidR="00000B9E" w:rsidRDefault="00000B9E" w:rsidP="00917B82">
            <w:pPr>
              <w:pStyle w:val="Header"/>
              <w:rPr>
                <w:b/>
                <w:lang w:val="en-US"/>
              </w:rPr>
            </w:pPr>
            <w:r>
              <w:rPr>
                <w:b/>
                <w:lang w:val="en-US"/>
              </w:rPr>
              <w:t>Minimum Standards</w:t>
            </w: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tc>
        <w:tc>
          <w:tcPr>
            <w:tcW w:w="6699" w:type="dxa"/>
          </w:tcPr>
          <w:p w:rsidR="00000B9E" w:rsidRDefault="00000B9E" w:rsidP="00FA4C35">
            <w:pPr>
              <w:rPr>
                <w:lang w:val="en-US"/>
              </w:rPr>
            </w:pPr>
          </w:p>
          <w:p w:rsidR="00000B9E" w:rsidRDefault="00000B9E" w:rsidP="00FA4C35">
            <w:pPr>
              <w:rPr>
                <w:lang w:val="en-US"/>
              </w:rPr>
            </w:pPr>
            <w:r w:rsidRPr="00470413">
              <w:rPr>
                <w:lang w:val="en-US"/>
              </w:rPr>
              <w:t xml:space="preserve">AP </w:t>
            </w:r>
            <w:r>
              <w:rPr>
                <w:lang w:val="en-US"/>
              </w:rPr>
              <w:t xml:space="preserve">reviewed </w:t>
            </w:r>
            <w:r w:rsidRPr="00470413">
              <w:rPr>
                <w:lang w:val="en-US"/>
              </w:rPr>
              <w:t>the Minimum Standards</w:t>
            </w:r>
            <w:r>
              <w:rPr>
                <w:lang w:val="en-US"/>
              </w:rPr>
              <w:t xml:space="preserve"> – key </w:t>
            </w:r>
            <w:r w:rsidR="00DC32B7">
              <w:rPr>
                <w:lang w:val="en-US"/>
              </w:rPr>
              <w:t>points: -</w:t>
            </w:r>
          </w:p>
          <w:p w:rsidR="00000B9E" w:rsidRDefault="00000B9E" w:rsidP="00FA4C35">
            <w:pPr>
              <w:rPr>
                <w:lang w:val="en-US"/>
              </w:rPr>
            </w:pPr>
          </w:p>
          <w:p w:rsidR="00000B9E" w:rsidRDefault="00DF30FE" w:rsidP="00DF30FE">
            <w:r>
              <w:rPr>
                <w:lang w:val="en-US"/>
              </w:rPr>
              <w:t xml:space="preserve">1.1.1 </w:t>
            </w:r>
            <w:r w:rsidR="00000B9E" w:rsidRPr="00DF30FE">
              <w:rPr>
                <w:lang w:val="en-US"/>
              </w:rPr>
              <w:t>- AP reported she had no contact with Social Care and C</w:t>
            </w:r>
            <w:r w:rsidR="00DC32B7">
              <w:rPr>
                <w:lang w:val="en-US"/>
              </w:rPr>
              <w:t>J</w:t>
            </w:r>
            <w:r w:rsidR="00000B9E" w:rsidRPr="00DF30FE">
              <w:rPr>
                <w:lang w:val="en-US"/>
              </w:rPr>
              <w:t xml:space="preserve"> suggested AP contact</w:t>
            </w:r>
            <w:r w:rsidR="003F7D37" w:rsidRPr="00DF30FE">
              <w:rPr>
                <w:lang w:val="en-US"/>
              </w:rPr>
              <w:t xml:space="preserve"> </w:t>
            </w:r>
            <w:r w:rsidR="00000B9E" w:rsidRPr="00DF30FE">
              <w:rPr>
                <w:lang w:val="en-US"/>
              </w:rPr>
              <w:t>Matthew Re</w:t>
            </w:r>
            <w:r>
              <w:rPr>
                <w:lang w:val="en-US"/>
              </w:rPr>
              <w:t>a</w:t>
            </w:r>
            <w:r w:rsidR="00000B9E" w:rsidRPr="00DF30FE">
              <w:rPr>
                <w:lang w:val="en-US"/>
              </w:rPr>
              <w:t>ding</w:t>
            </w:r>
            <w:r w:rsidRPr="00DF30FE">
              <w:rPr>
                <w:lang w:val="en-US"/>
              </w:rPr>
              <w:t xml:space="preserve"> </w:t>
            </w:r>
            <w:r w:rsidR="00432E77">
              <w:t>Norfolk</w:t>
            </w:r>
            <w:r>
              <w:t xml:space="preserve"> Area SEND Multi Agency (NASMA) </w:t>
            </w:r>
            <w:r w:rsidR="00DC32B7">
              <w:t>chair.</w:t>
            </w:r>
          </w:p>
          <w:p w:rsidR="00DF30FE" w:rsidRPr="00DF30FE" w:rsidRDefault="00DF30FE" w:rsidP="00DF30FE">
            <w:pPr>
              <w:rPr>
                <w:lang w:val="en-US"/>
              </w:rPr>
            </w:pPr>
          </w:p>
          <w:p w:rsidR="00000B9E" w:rsidRDefault="00000B9E" w:rsidP="00FA4C35">
            <w:pPr>
              <w:rPr>
                <w:lang w:val="en-US"/>
              </w:rPr>
            </w:pPr>
            <w:r>
              <w:rPr>
                <w:lang w:val="en-US"/>
              </w:rPr>
              <w:t xml:space="preserve">1.1.2 </w:t>
            </w:r>
            <w:r w:rsidR="007E2488">
              <w:rPr>
                <w:lang w:val="en-US"/>
              </w:rPr>
              <w:t xml:space="preserve">- </w:t>
            </w:r>
            <w:r>
              <w:rPr>
                <w:lang w:val="en-US"/>
              </w:rPr>
              <w:t xml:space="preserve">AP reported that the Children and YP Worker was working with East Coast College but </w:t>
            </w:r>
            <w:r w:rsidR="00F52D9B">
              <w:rPr>
                <w:lang w:val="en-US"/>
              </w:rPr>
              <w:t xml:space="preserve">not been </w:t>
            </w:r>
            <w:r w:rsidR="00C676C4">
              <w:rPr>
                <w:lang w:val="en-US"/>
              </w:rPr>
              <w:t>un</w:t>
            </w:r>
            <w:r w:rsidR="00F52D9B">
              <w:rPr>
                <w:lang w:val="en-US"/>
              </w:rPr>
              <w:t xml:space="preserve">able to </w:t>
            </w:r>
            <w:r>
              <w:rPr>
                <w:lang w:val="en-US"/>
              </w:rPr>
              <w:t>access the other colleges</w:t>
            </w:r>
            <w:r w:rsidR="00DC32B7">
              <w:rPr>
                <w:lang w:val="en-US"/>
              </w:rPr>
              <w:t xml:space="preserve"> as they are not being very receptive</w:t>
            </w:r>
            <w:r>
              <w:rPr>
                <w:lang w:val="en-US"/>
              </w:rPr>
              <w:t>.  AP going to escalate with SM.</w:t>
            </w:r>
          </w:p>
          <w:p w:rsidR="00000B9E" w:rsidRDefault="00000B9E" w:rsidP="00FA4C35">
            <w:pPr>
              <w:rPr>
                <w:lang w:val="en-US"/>
              </w:rPr>
            </w:pPr>
          </w:p>
          <w:p w:rsidR="00000B9E" w:rsidRDefault="00DC32B7" w:rsidP="00FA4C35">
            <w:pPr>
              <w:rPr>
                <w:lang w:val="en-US"/>
              </w:rPr>
            </w:pPr>
            <w:r>
              <w:rPr>
                <w:lang w:val="en-US"/>
              </w:rPr>
              <w:t xml:space="preserve"> </w:t>
            </w:r>
          </w:p>
          <w:p w:rsidR="00000B9E" w:rsidRDefault="00000B9E" w:rsidP="00FA4C35">
            <w:pPr>
              <w:rPr>
                <w:lang w:val="en-US"/>
              </w:rPr>
            </w:pPr>
            <w:r>
              <w:rPr>
                <w:lang w:val="en-US"/>
              </w:rPr>
              <w:t xml:space="preserve">2.2.1 </w:t>
            </w:r>
            <w:r w:rsidR="007E2488">
              <w:rPr>
                <w:lang w:val="en-US"/>
              </w:rPr>
              <w:t xml:space="preserve">- </w:t>
            </w:r>
            <w:r>
              <w:rPr>
                <w:lang w:val="en-US"/>
              </w:rPr>
              <w:t>AP reported no update on recruitment of permanent Manager.</w:t>
            </w:r>
            <w:r w:rsidR="00DC32B7">
              <w:rPr>
                <w:lang w:val="en-US"/>
              </w:rPr>
              <w:t xml:space="preserve"> Will update at next meeting</w:t>
            </w:r>
          </w:p>
          <w:p w:rsidR="00000B9E" w:rsidRDefault="00000B9E" w:rsidP="00FA4C35">
            <w:pPr>
              <w:rPr>
                <w:lang w:val="en-US"/>
              </w:rPr>
            </w:pPr>
          </w:p>
          <w:p w:rsidR="00000B9E" w:rsidRDefault="00000B9E" w:rsidP="00FA4C35">
            <w:pPr>
              <w:rPr>
                <w:lang w:val="en-US"/>
              </w:rPr>
            </w:pPr>
            <w:r>
              <w:rPr>
                <w:lang w:val="en-US"/>
              </w:rPr>
              <w:t xml:space="preserve">2.2.3 </w:t>
            </w:r>
            <w:r w:rsidR="007E2488">
              <w:rPr>
                <w:lang w:val="en-US"/>
              </w:rPr>
              <w:t xml:space="preserve">- </w:t>
            </w:r>
            <w:r>
              <w:rPr>
                <w:lang w:val="en-US"/>
              </w:rPr>
              <w:t>CJ will contact Sarah Harris from Dragons again about recruiting members for the Young People’s Forum</w:t>
            </w:r>
            <w:r w:rsidR="00DC32B7">
              <w:rPr>
                <w:lang w:val="en-US"/>
              </w:rPr>
              <w:t xml:space="preserve"> and AP will contact them re </w:t>
            </w:r>
            <w:r w:rsidR="00901D2E">
              <w:rPr>
                <w:lang w:val="en-US"/>
              </w:rPr>
              <w:t>steering group representation</w:t>
            </w:r>
          </w:p>
          <w:p w:rsidR="00000B9E" w:rsidRPr="00127957" w:rsidRDefault="00000B9E" w:rsidP="00074F50">
            <w:pPr>
              <w:rPr>
                <w:lang w:val="en-US"/>
              </w:rPr>
            </w:pPr>
          </w:p>
        </w:tc>
        <w:tc>
          <w:tcPr>
            <w:tcW w:w="1380" w:type="dxa"/>
          </w:tcPr>
          <w:p w:rsidR="00000B9E" w:rsidRDefault="00000B9E" w:rsidP="00FB30D5">
            <w:pPr>
              <w:rPr>
                <w:b/>
                <w:lang w:val="en-US"/>
              </w:rPr>
            </w:pPr>
          </w:p>
          <w:p w:rsidR="00000B9E" w:rsidRDefault="00000B9E" w:rsidP="00FB30D5">
            <w:pPr>
              <w:rPr>
                <w:b/>
                <w:lang w:val="en-US"/>
              </w:rPr>
            </w:pPr>
          </w:p>
          <w:p w:rsidR="00F52D9B" w:rsidRDefault="00F52D9B" w:rsidP="00FB30D5">
            <w:pPr>
              <w:rPr>
                <w:b/>
                <w:lang w:val="en-US"/>
              </w:rPr>
            </w:pPr>
          </w:p>
          <w:p w:rsidR="00000B9E" w:rsidRDefault="00000B9E" w:rsidP="00FB30D5">
            <w:pPr>
              <w:rPr>
                <w:b/>
                <w:lang w:val="en-US"/>
              </w:rPr>
            </w:pPr>
            <w:r>
              <w:rPr>
                <w:b/>
                <w:lang w:val="en-US"/>
              </w:rPr>
              <w:t>AP</w:t>
            </w:r>
          </w:p>
          <w:p w:rsidR="00000B9E" w:rsidRDefault="00000B9E" w:rsidP="00FB30D5">
            <w:pPr>
              <w:rPr>
                <w:b/>
                <w:lang w:val="en-US"/>
              </w:rPr>
            </w:pPr>
          </w:p>
          <w:p w:rsidR="00000B9E" w:rsidRDefault="00000B9E" w:rsidP="00FB30D5">
            <w:pPr>
              <w:rPr>
                <w:b/>
                <w:lang w:val="en-US"/>
              </w:rPr>
            </w:pPr>
          </w:p>
          <w:p w:rsidR="00000B9E" w:rsidRDefault="00000B9E" w:rsidP="00FB30D5">
            <w:pPr>
              <w:rPr>
                <w:b/>
                <w:lang w:val="en-US"/>
              </w:rPr>
            </w:pPr>
          </w:p>
          <w:p w:rsidR="00000B9E" w:rsidRDefault="00000B9E" w:rsidP="00FB30D5">
            <w:pPr>
              <w:rPr>
                <w:b/>
                <w:lang w:val="en-US"/>
              </w:rPr>
            </w:pPr>
            <w:r>
              <w:rPr>
                <w:b/>
                <w:lang w:val="en-US"/>
              </w:rPr>
              <w:t>AP</w:t>
            </w:r>
          </w:p>
          <w:p w:rsidR="00000B9E" w:rsidRDefault="00000B9E" w:rsidP="00FB30D5">
            <w:pPr>
              <w:rPr>
                <w:b/>
                <w:lang w:val="en-US"/>
              </w:rPr>
            </w:pPr>
          </w:p>
          <w:p w:rsidR="00F52D9B" w:rsidRDefault="00F52D9B" w:rsidP="00FB30D5">
            <w:pPr>
              <w:rPr>
                <w:b/>
                <w:lang w:val="en-US"/>
              </w:rPr>
            </w:pPr>
          </w:p>
          <w:p w:rsidR="00DC32B7" w:rsidRDefault="00DC32B7" w:rsidP="00FB30D5">
            <w:pPr>
              <w:rPr>
                <w:b/>
                <w:lang w:val="en-US"/>
              </w:rPr>
            </w:pPr>
          </w:p>
          <w:p w:rsidR="00DC32B7" w:rsidRDefault="00DC32B7" w:rsidP="00FB30D5">
            <w:pPr>
              <w:rPr>
                <w:b/>
                <w:lang w:val="en-US"/>
              </w:rPr>
            </w:pPr>
          </w:p>
          <w:p w:rsidR="00000B9E" w:rsidRDefault="00000B9E" w:rsidP="00FB30D5">
            <w:pPr>
              <w:rPr>
                <w:b/>
                <w:lang w:val="en-US"/>
              </w:rPr>
            </w:pPr>
          </w:p>
          <w:p w:rsidR="00000B9E" w:rsidRDefault="00DC32B7" w:rsidP="00FB30D5">
            <w:pPr>
              <w:rPr>
                <w:b/>
                <w:lang w:val="en-US"/>
              </w:rPr>
            </w:pPr>
            <w:r>
              <w:rPr>
                <w:b/>
                <w:lang w:val="en-US"/>
              </w:rPr>
              <w:t>AP</w:t>
            </w:r>
          </w:p>
          <w:p w:rsidR="00000B9E" w:rsidRDefault="00000B9E" w:rsidP="00FB30D5">
            <w:pPr>
              <w:rPr>
                <w:b/>
                <w:lang w:val="en-US"/>
              </w:rPr>
            </w:pPr>
          </w:p>
          <w:p w:rsidR="00DF30FE" w:rsidRDefault="00DF30FE" w:rsidP="00FB30D5">
            <w:pPr>
              <w:rPr>
                <w:b/>
                <w:lang w:val="en-US"/>
              </w:rPr>
            </w:pPr>
          </w:p>
          <w:p w:rsidR="00000B9E" w:rsidRDefault="00000B9E" w:rsidP="00FB30D5">
            <w:pPr>
              <w:rPr>
                <w:b/>
                <w:lang w:val="en-US"/>
              </w:rPr>
            </w:pPr>
            <w:r>
              <w:rPr>
                <w:b/>
                <w:lang w:val="en-US"/>
              </w:rPr>
              <w:t>CJ</w:t>
            </w:r>
          </w:p>
          <w:p w:rsidR="00000B9E" w:rsidRDefault="00000B9E" w:rsidP="00FB30D5">
            <w:pPr>
              <w:rPr>
                <w:b/>
                <w:lang w:val="en-US"/>
              </w:rPr>
            </w:pPr>
          </w:p>
          <w:p w:rsidR="00000B9E" w:rsidRPr="003A4602" w:rsidRDefault="00901D2E" w:rsidP="00FB30D5">
            <w:pPr>
              <w:rPr>
                <w:b/>
                <w:lang w:val="en-US"/>
              </w:rPr>
            </w:pPr>
            <w:r>
              <w:rPr>
                <w:b/>
                <w:lang w:val="en-US"/>
              </w:rPr>
              <w:t>AP</w:t>
            </w:r>
          </w:p>
        </w:tc>
      </w:tr>
      <w:tr w:rsidR="00000B9E" w:rsidTr="00000B9E">
        <w:trPr>
          <w:cantSplit/>
          <w:trHeight w:val="1260"/>
        </w:trPr>
        <w:tc>
          <w:tcPr>
            <w:tcW w:w="869" w:type="dxa"/>
          </w:tcPr>
          <w:p w:rsidR="00000B9E" w:rsidRDefault="00000B9E" w:rsidP="00917B82">
            <w:pPr>
              <w:pStyle w:val="Header"/>
              <w:rPr>
                <w:b/>
                <w:lang w:val="en-US"/>
              </w:rPr>
            </w:pPr>
          </w:p>
          <w:p w:rsidR="00000B9E" w:rsidRDefault="00000B9E" w:rsidP="00917B82">
            <w:pPr>
              <w:pStyle w:val="Header"/>
              <w:rPr>
                <w:b/>
                <w:lang w:val="en-US"/>
              </w:rPr>
            </w:pPr>
            <w:r>
              <w:rPr>
                <w:b/>
                <w:lang w:val="en-US"/>
              </w:rPr>
              <w:t>7.</w:t>
            </w:r>
          </w:p>
          <w:p w:rsidR="00000B9E" w:rsidRDefault="00000B9E" w:rsidP="00917B82">
            <w:pPr>
              <w:pStyle w:val="Header"/>
              <w:rPr>
                <w:b/>
                <w:lang w:val="en-US"/>
              </w:rPr>
            </w:pPr>
          </w:p>
          <w:p w:rsidR="00000B9E" w:rsidRDefault="00000B9E" w:rsidP="00917B82">
            <w:pPr>
              <w:pStyle w:val="Header"/>
              <w:rPr>
                <w:b/>
                <w:lang w:val="en-US"/>
              </w:rPr>
            </w:pPr>
          </w:p>
        </w:tc>
        <w:tc>
          <w:tcPr>
            <w:tcW w:w="2109" w:type="dxa"/>
          </w:tcPr>
          <w:p w:rsidR="00000B9E" w:rsidRDefault="00000B9E" w:rsidP="00917B82">
            <w:pPr>
              <w:pStyle w:val="Header"/>
              <w:rPr>
                <w:b/>
                <w:lang w:val="en-US"/>
              </w:rPr>
            </w:pPr>
          </w:p>
          <w:p w:rsidR="00000B9E" w:rsidRDefault="00000B9E" w:rsidP="00917B82">
            <w:pPr>
              <w:pStyle w:val="Header"/>
              <w:rPr>
                <w:b/>
                <w:lang w:val="en-US"/>
              </w:rPr>
            </w:pPr>
            <w:r>
              <w:rPr>
                <w:b/>
                <w:lang w:val="en-US"/>
              </w:rPr>
              <w:t>Health Booklet</w:t>
            </w:r>
          </w:p>
          <w:p w:rsidR="00000B9E" w:rsidRDefault="00000B9E" w:rsidP="00917B82">
            <w:pPr>
              <w:pStyle w:val="Header"/>
              <w:rPr>
                <w:b/>
                <w:lang w:val="en-US"/>
              </w:rPr>
            </w:pPr>
          </w:p>
          <w:p w:rsidR="00000B9E" w:rsidRDefault="00000B9E" w:rsidP="00917B82">
            <w:pPr>
              <w:pStyle w:val="Header"/>
              <w:rPr>
                <w:b/>
                <w:lang w:val="en-US"/>
              </w:rPr>
            </w:pPr>
          </w:p>
        </w:tc>
        <w:tc>
          <w:tcPr>
            <w:tcW w:w="6699" w:type="dxa"/>
          </w:tcPr>
          <w:p w:rsidR="00000B9E" w:rsidRDefault="00000B9E" w:rsidP="00FB30D5">
            <w:pPr>
              <w:rPr>
                <w:noProof/>
                <w:lang w:val="en-US"/>
              </w:rPr>
            </w:pPr>
          </w:p>
          <w:p w:rsidR="00000B9E" w:rsidRDefault="00000B9E" w:rsidP="00FB30D5">
            <w:pPr>
              <w:rPr>
                <w:lang w:val="en-US"/>
              </w:rPr>
            </w:pPr>
            <w:r>
              <w:rPr>
                <w:noProof/>
                <w:lang w:val="en-US"/>
              </w:rPr>
              <w:t>AP to confirm with KD current situation on amendments and distribution of Health booklet</w:t>
            </w:r>
          </w:p>
          <w:p w:rsidR="00000B9E" w:rsidRPr="00127957" w:rsidRDefault="00000B9E" w:rsidP="00074F50">
            <w:pPr>
              <w:rPr>
                <w:lang w:val="en-US"/>
              </w:rPr>
            </w:pPr>
          </w:p>
        </w:tc>
        <w:tc>
          <w:tcPr>
            <w:tcW w:w="1380" w:type="dxa"/>
          </w:tcPr>
          <w:p w:rsidR="00F52D9B" w:rsidRDefault="00F52D9B" w:rsidP="00FB30D5">
            <w:pPr>
              <w:rPr>
                <w:b/>
                <w:lang w:val="en-US"/>
              </w:rPr>
            </w:pPr>
          </w:p>
          <w:p w:rsidR="00000B9E" w:rsidRPr="003A4602" w:rsidRDefault="00000B9E" w:rsidP="00FB30D5">
            <w:pPr>
              <w:rPr>
                <w:b/>
                <w:lang w:val="en-US"/>
              </w:rPr>
            </w:pPr>
            <w:r>
              <w:rPr>
                <w:b/>
                <w:lang w:val="en-US"/>
              </w:rPr>
              <w:t>KD</w:t>
            </w:r>
          </w:p>
        </w:tc>
      </w:tr>
      <w:tr w:rsidR="00000B9E" w:rsidTr="00000B9E">
        <w:trPr>
          <w:cantSplit/>
          <w:trHeight w:val="933"/>
        </w:trPr>
        <w:tc>
          <w:tcPr>
            <w:tcW w:w="869" w:type="dxa"/>
          </w:tcPr>
          <w:p w:rsidR="00000B9E" w:rsidRDefault="00000B9E" w:rsidP="00917B82">
            <w:pPr>
              <w:pStyle w:val="Header"/>
              <w:rPr>
                <w:b/>
                <w:lang w:val="en-US"/>
              </w:rPr>
            </w:pPr>
          </w:p>
          <w:p w:rsidR="00000B9E" w:rsidRDefault="00000B9E" w:rsidP="00917B82">
            <w:pPr>
              <w:pStyle w:val="Header"/>
              <w:rPr>
                <w:b/>
                <w:lang w:val="en-US"/>
              </w:rPr>
            </w:pPr>
          </w:p>
          <w:p w:rsidR="00000B9E" w:rsidRDefault="00000B9E" w:rsidP="00917B82">
            <w:pPr>
              <w:pStyle w:val="Header"/>
              <w:rPr>
                <w:b/>
                <w:lang w:val="en-US"/>
              </w:rPr>
            </w:pPr>
          </w:p>
        </w:tc>
        <w:tc>
          <w:tcPr>
            <w:tcW w:w="2109" w:type="dxa"/>
          </w:tcPr>
          <w:p w:rsidR="00000B9E" w:rsidRDefault="00000B9E" w:rsidP="00917B82">
            <w:pPr>
              <w:pStyle w:val="Header"/>
              <w:rPr>
                <w:b/>
                <w:lang w:val="en-US"/>
              </w:rPr>
            </w:pPr>
          </w:p>
          <w:p w:rsidR="00000B9E" w:rsidRDefault="00000B9E" w:rsidP="00917B82">
            <w:pPr>
              <w:pStyle w:val="Header"/>
              <w:rPr>
                <w:b/>
                <w:lang w:val="en-US"/>
              </w:rPr>
            </w:pPr>
          </w:p>
        </w:tc>
        <w:tc>
          <w:tcPr>
            <w:tcW w:w="6699" w:type="dxa"/>
          </w:tcPr>
          <w:p w:rsidR="00000B9E" w:rsidRDefault="00000B9E" w:rsidP="00000B9E">
            <w:pPr>
              <w:rPr>
                <w:noProof/>
                <w:lang w:val="en-US"/>
              </w:rPr>
            </w:pPr>
          </w:p>
          <w:p w:rsidR="00000B9E" w:rsidRDefault="00000B9E" w:rsidP="00000B9E">
            <w:pPr>
              <w:rPr>
                <w:noProof/>
                <w:lang w:val="en-US"/>
              </w:rPr>
            </w:pPr>
            <w:r>
              <w:rPr>
                <w:noProof/>
                <w:lang w:val="en-US"/>
              </w:rPr>
              <w:t>MG and GBO left the meeting at this point</w:t>
            </w:r>
            <w:r w:rsidR="00701056">
              <w:rPr>
                <w:noProof/>
                <w:lang w:val="en-US"/>
              </w:rPr>
              <w:t>.</w:t>
            </w:r>
          </w:p>
        </w:tc>
        <w:tc>
          <w:tcPr>
            <w:tcW w:w="1380" w:type="dxa"/>
          </w:tcPr>
          <w:p w:rsidR="00000B9E" w:rsidRDefault="00000B9E" w:rsidP="00FB30D5">
            <w:pPr>
              <w:rPr>
                <w:b/>
                <w:lang w:val="en-US"/>
              </w:rPr>
            </w:pPr>
          </w:p>
        </w:tc>
      </w:tr>
      <w:tr w:rsidR="00000B9E" w:rsidTr="00000B9E">
        <w:trPr>
          <w:cantSplit/>
          <w:trHeight w:val="1050"/>
        </w:trPr>
        <w:tc>
          <w:tcPr>
            <w:tcW w:w="869" w:type="dxa"/>
          </w:tcPr>
          <w:p w:rsidR="00000B9E" w:rsidRDefault="00000B9E" w:rsidP="00917B82">
            <w:pPr>
              <w:pStyle w:val="Header"/>
              <w:rPr>
                <w:b/>
                <w:lang w:val="en-US"/>
              </w:rPr>
            </w:pPr>
          </w:p>
          <w:p w:rsidR="00000B9E" w:rsidRDefault="00000B9E" w:rsidP="00917B82">
            <w:pPr>
              <w:pStyle w:val="Header"/>
              <w:rPr>
                <w:b/>
                <w:lang w:val="en-US"/>
              </w:rPr>
            </w:pPr>
            <w:r>
              <w:rPr>
                <w:b/>
                <w:lang w:val="en-US"/>
              </w:rPr>
              <w:t>8.</w:t>
            </w:r>
          </w:p>
          <w:p w:rsidR="00000B9E" w:rsidRDefault="00000B9E" w:rsidP="00917B82">
            <w:pPr>
              <w:pStyle w:val="Header"/>
              <w:rPr>
                <w:b/>
                <w:lang w:val="en-US"/>
              </w:rPr>
            </w:pPr>
          </w:p>
          <w:p w:rsidR="00000B9E" w:rsidRDefault="00000B9E" w:rsidP="00917B82">
            <w:pPr>
              <w:pStyle w:val="Header"/>
              <w:rPr>
                <w:b/>
                <w:lang w:val="en-US"/>
              </w:rPr>
            </w:pPr>
          </w:p>
        </w:tc>
        <w:tc>
          <w:tcPr>
            <w:tcW w:w="2109" w:type="dxa"/>
          </w:tcPr>
          <w:p w:rsidR="00000B9E" w:rsidRDefault="00000B9E" w:rsidP="00917B82">
            <w:pPr>
              <w:pStyle w:val="Header"/>
              <w:rPr>
                <w:b/>
                <w:lang w:val="en-US"/>
              </w:rPr>
            </w:pPr>
          </w:p>
          <w:p w:rsidR="00000B9E" w:rsidRDefault="00000B9E" w:rsidP="00917B82">
            <w:pPr>
              <w:pStyle w:val="Header"/>
              <w:rPr>
                <w:b/>
                <w:lang w:val="en-US"/>
              </w:rPr>
            </w:pPr>
            <w:r>
              <w:rPr>
                <w:b/>
                <w:lang w:val="en-US"/>
              </w:rPr>
              <w:t>AOB</w:t>
            </w:r>
          </w:p>
          <w:p w:rsidR="00000B9E" w:rsidRDefault="00000B9E" w:rsidP="00917B82">
            <w:pPr>
              <w:pStyle w:val="Header"/>
              <w:rPr>
                <w:b/>
                <w:lang w:val="en-US"/>
              </w:rPr>
            </w:pPr>
          </w:p>
          <w:p w:rsidR="00000B9E" w:rsidRDefault="00000B9E" w:rsidP="00917B82">
            <w:pPr>
              <w:pStyle w:val="Header"/>
              <w:rPr>
                <w:b/>
                <w:lang w:val="en-US"/>
              </w:rPr>
            </w:pPr>
          </w:p>
        </w:tc>
        <w:tc>
          <w:tcPr>
            <w:tcW w:w="6699" w:type="dxa"/>
          </w:tcPr>
          <w:p w:rsidR="00000B9E" w:rsidRDefault="00000B9E" w:rsidP="00FA4C35">
            <w:pPr>
              <w:pStyle w:val="Header"/>
              <w:rPr>
                <w:noProof/>
                <w:lang w:val="en-US"/>
              </w:rPr>
            </w:pPr>
          </w:p>
          <w:p w:rsidR="00000B9E" w:rsidRDefault="00000B9E" w:rsidP="00FA4C35">
            <w:pPr>
              <w:pStyle w:val="Header"/>
              <w:rPr>
                <w:noProof/>
                <w:lang w:val="en-US"/>
              </w:rPr>
            </w:pPr>
            <w:r>
              <w:rPr>
                <w:noProof/>
                <w:lang w:val="en-US"/>
              </w:rPr>
              <w:t xml:space="preserve">MG </w:t>
            </w:r>
            <w:r w:rsidR="00C676C4">
              <w:rPr>
                <w:noProof/>
                <w:lang w:val="en-US"/>
              </w:rPr>
              <w:t xml:space="preserve">had </w:t>
            </w:r>
            <w:r w:rsidR="00D63A7E">
              <w:rPr>
                <w:noProof/>
                <w:lang w:val="en-US"/>
              </w:rPr>
              <w:t xml:space="preserve">raised </w:t>
            </w:r>
            <w:r w:rsidR="00C676C4">
              <w:rPr>
                <w:noProof/>
                <w:lang w:val="en-US"/>
              </w:rPr>
              <w:t xml:space="preserve">AOB </w:t>
            </w:r>
            <w:r w:rsidR="00D63A7E">
              <w:rPr>
                <w:noProof/>
                <w:lang w:val="en-US"/>
              </w:rPr>
              <w:t xml:space="preserve">about mediation </w:t>
            </w:r>
            <w:r w:rsidR="00901D2E">
              <w:rPr>
                <w:noProof/>
                <w:lang w:val="en-US"/>
              </w:rPr>
              <w:t xml:space="preserve">and the stats they provide not including the info he has requested in respect of health. AP advised that Debra Oldman now runs the contract with Kids so feedback would need to go via her. </w:t>
            </w:r>
          </w:p>
          <w:p w:rsidR="00000B9E" w:rsidRPr="00127957" w:rsidRDefault="00000B9E" w:rsidP="00C676C4">
            <w:pPr>
              <w:rPr>
                <w:lang w:val="en-US"/>
              </w:rPr>
            </w:pPr>
          </w:p>
        </w:tc>
        <w:tc>
          <w:tcPr>
            <w:tcW w:w="1380" w:type="dxa"/>
          </w:tcPr>
          <w:p w:rsidR="00000B9E" w:rsidRPr="003A4602" w:rsidRDefault="00000B9E" w:rsidP="00FB30D5">
            <w:pPr>
              <w:rPr>
                <w:b/>
                <w:lang w:val="en-US"/>
              </w:rPr>
            </w:pPr>
          </w:p>
        </w:tc>
      </w:tr>
      <w:tr w:rsidR="00000B9E" w:rsidTr="004D1C76">
        <w:trPr>
          <w:cantSplit/>
          <w:trHeight w:val="870"/>
        </w:trPr>
        <w:tc>
          <w:tcPr>
            <w:tcW w:w="869" w:type="dxa"/>
          </w:tcPr>
          <w:p w:rsidR="00000B9E" w:rsidRDefault="00000B9E" w:rsidP="00917B82">
            <w:pPr>
              <w:pStyle w:val="Header"/>
              <w:rPr>
                <w:b/>
                <w:lang w:val="en-US"/>
              </w:rPr>
            </w:pPr>
          </w:p>
          <w:p w:rsidR="00000B9E" w:rsidRDefault="00000B9E" w:rsidP="00917B82">
            <w:pPr>
              <w:pStyle w:val="Header"/>
              <w:rPr>
                <w:b/>
                <w:lang w:val="en-US"/>
              </w:rPr>
            </w:pPr>
            <w:r>
              <w:rPr>
                <w:b/>
                <w:lang w:val="en-US"/>
              </w:rPr>
              <w:t>9.</w:t>
            </w:r>
          </w:p>
        </w:tc>
        <w:tc>
          <w:tcPr>
            <w:tcW w:w="2109" w:type="dxa"/>
          </w:tcPr>
          <w:p w:rsidR="00000B9E" w:rsidRDefault="00000B9E" w:rsidP="00917B82">
            <w:pPr>
              <w:pStyle w:val="Header"/>
              <w:rPr>
                <w:b/>
                <w:lang w:val="en-US"/>
              </w:rPr>
            </w:pPr>
          </w:p>
          <w:p w:rsidR="00000B9E" w:rsidRDefault="00000B9E" w:rsidP="00917B82">
            <w:pPr>
              <w:pStyle w:val="Header"/>
              <w:rPr>
                <w:b/>
                <w:lang w:val="en-US"/>
              </w:rPr>
            </w:pPr>
            <w:r>
              <w:rPr>
                <w:b/>
                <w:lang w:val="en-US"/>
              </w:rPr>
              <w:t>Date of Next Meeting</w:t>
            </w:r>
          </w:p>
        </w:tc>
        <w:tc>
          <w:tcPr>
            <w:tcW w:w="6699" w:type="dxa"/>
          </w:tcPr>
          <w:p w:rsidR="00000B9E" w:rsidRDefault="00000B9E" w:rsidP="00FB30D5">
            <w:pPr>
              <w:rPr>
                <w:noProof/>
                <w:szCs w:val="24"/>
                <w:lang w:val="en-US"/>
              </w:rPr>
            </w:pPr>
          </w:p>
          <w:p w:rsidR="00000B9E" w:rsidRDefault="00000B9E" w:rsidP="00FB30D5">
            <w:pPr>
              <w:rPr>
                <w:lang w:val="en-US"/>
              </w:rPr>
            </w:pPr>
            <w:r>
              <w:rPr>
                <w:noProof/>
                <w:szCs w:val="24"/>
                <w:lang w:val="en-US"/>
              </w:rPr>
              <w:t>Date of next meeting PDC on Monday 10th February 2020 at 9.30 a.m to 12.30 p.m</w:t>
            </w:r>
            <w:r w:rsidR="00701056">
              <w:rPr>
                <w:noProof/>
                <w:szCs w:val="24"/>
                <w:lang w:val="en-US"/>
              </w:rPr>
              <w:t>.</w:t>
            </w:r>
            <w:r w:rsidR="00C676C4">
              <w:rPr>
                <w:noProof/>
                <w:szCs w:val="24"/>
                <w:lang w:val="en-US"/>
              </w:rPr>
              <w:t xml:space="preserve">  BC to book room and invite members.</w:t>
            </w:r>
          </w:p>
          <w:p w:rsidR="00000B9E" w:rsidRDefault="00000B9E" w:rsidP="00074F50">
            <w:pPr>
              <w:rPr>
                <w:noProof/>
                <w:lang w:val="en-US"/>
              </w:rPr>
            </w:pPr>
          </w:p>
        </w:tc>
        <w:tc>
          <w:tcPr>
            <w:tcW w:w="1380" w:type="dxa"/>
          </w:tcPr>
          <w:p w:rsidR="00000B9E" w:rsidRDefault="00000B9E" w:rsidP="00FB30D5">
            <w:pPr>
              <w:rPr>
                <w:b/>
                <w:lang w:val="en-US"/>
              </w:rPr>
            </w:pPr>
          </w:p>
          <w:p w:rsidR="00C676C4" w:rsidRPr="003A4602" w:rsidRDefault="00C676C4" w:rsidP="00FB30D5">
            <w:pPr>
              <w:rPr>
                <w:b/>
                <w:lang w:val="en-US"/>
              </w:rPr>
            </w:pPr>
            <w:r>
              <w:rPr>
                <w:b/>
                <w:lang w:val="en-US"/>
              </w:rPr>
              <w:t>BC</w:t>
            </w:r>
          </w:p>
        </w:tc>
      </w:tr>
    </w:tbl>
    <w:p w:rsidR="001D2AF0" w:rsidRDefault="001D2AF0">
      <w:pPr>
        <w:rPr>
          <w:lang w:val="en-US"/>
        </w:rPr>
      </w:pPr>
    </w:p>
    <w:sectPr w:rsidR="001D2AF0" w:rsidSect="0028455C">
      <w:footerReference w:type="even" r:id="rId9"/>
      <w:footerReference w:type="default" r:id="rId1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65" w:rsidRDefault="00064065">
      <w:r>
        <w:separator/>
      </w:r>
    </w:p>
  </w:endnote>
  <w:endnote w:type="continuationSeparator" w:id="0">
    <w:p w:rsidR="00064065" w:rsidRDefault="0006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F0" w:rsidRDefault="001D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AF0" w:rsidRDefault="001D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F0" w:rsidRDefault="001D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4BD">
      <w:rPr>
        <w:rStyle w:val="PageNumber"/>
        <w:noProof/>
      </w:rPr>
      <w:t>1</w:t>
    </w:r>
    <w:r>
      <w:rPr>
        <w:rStyle w:val="PageNumber"/>
      </w:rPr>
      <w:fldChar w:fldCharType="end"/>
    </w:r>
  </w:p>
  <w:p w:rsidR="001D2AF0" w:rsidRDefault="001D2AF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65" w:rsidRDefault="00064065">
      <w:r>
        <w:separator/>
      </w:r>
    </w:p>
  </w:footnote>
  <w:footnote w:type="continuationSeparator" w:id="0">
    <w:p w:rsidR="00064065" w:rsidRDefault="0006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65029"/>
    <w:multiLevelType w:val="multilevel"/>
    <w:tmpl w:val="9F88CDE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7C"/>
    <w:rsid w:val="00000B9E"/>
    <w:rsid w:val="000047BC"/>
    <w:rsid w:val="00016104"/>
    <w:rsid w:val="00020883"/>
    <w:rsid w:val="000216A2"/>
    <w:rsid w:val="000322C6"/>
    <w:rsid w:val="00033360"/>
    <w:rsid w:val="0003409A"/>
    <w:rsid w:val="00040929"/>
    <w:rsid w:val="000441CA"/>
    <w:rsid w:val="00046D54"/>
    <w:rsid w:val="0006170D"/>
    <w:rsid w:val="00064065"/>
    <w:rsid w:val="00074F50"/>
    <w:rsid w:val="00082360"/>
    <w:rsid w:val="000A11A8"/>
    <w:rsid w:val="000A7030"/>
    <w:rsid w:val="000B0044"/>
    <w:rsid w:val="000B13F7"/>
    <w:rsid w:val="000C7A01"/>
    <w:rsid w:val="000E0106"/>
    <w:rsid w:val="000E12D0"/>
    <w:rsid w:val="000F1E86"/>
    <w:rsid w:val="00101E58"/>
    <w:rsid w:val="001045C5"/>
    <w:rsid w:val="001059A2"/>
    <w:rsid w:val="00110619"/>
    <w:rsid w:val="001106C4"/>
    <w:rsid w:val="00127957"/>
    <w:rsid w:val="00130936"/>
    <w:rsid w:val="0015117C"/>
    <w:rsid w:val="00153EBC"/>
    <w:rsid w:val="00156064"/>
    <w:rsid w:val="0016226A"/>
    <w:rsid w:val="001629CF"/>
    <w:rsid w:val="00183F4A"/>
    <w:rsid w:val="00191516"/>
    <w:rsid w:val="00192C3E"/>
    <w:rsid w:val="00193369"/>
    <w:rsid w:val="00196838"/>
    <w:rsid w:val="001A1BF5"/>
    <w:rsid w:val="001A2E44"/>
    <w:rsid w:val="001A5C36"/>
    <w:rsid w:val="001A72D2"/>
    <w:rsid w:val="001C0B83"/>
    <w:rsid w:val="001C54E0"/>
    <w:rsid w:val="001D1C4B"/>
    <w:rsid w:val="001D1EB4"/>
    <w:rsid w:val="001D2AF0"/>
    <w:rsid w:val="001D5652"/>
    <w:rsid w:val="001F628D"/>
    <w:rsid w:val="001F6B7C"/>
    <w:rsid w:val="00213D58"/>
    <w:rsid w:val="00223E62"/>
    <w:rsid w:val="00227C3B"/>
    <w:rsid w:val="002317F2"/>
    <w:rsid w:val="0023720D"/>
    <w:rsid w:val="0024749A"/>
    <w:rsid w:val="00255851"/>
    <w:rsid w:val="002568AD"/>
    <w:rsid w:val="0026334B"/>
    <w:rsid w:val="00263A89"/>
    <w:rsid w:val="0028455C"/>
    <w:rsid w:val="00293489"/>
    <w:rsid w:val="002B423D"/>
    <w:rsid w:val="002E5D52"/>
    <w:rsid w:val="002F37FB"/>
    <w:rsid w:val="00304176"/>
    <w:rsid w:val="0031031E"/>
    <w:rsid w:val="00311FE2"/>
    <w:rsid w:val="003120E2"/>
    <w:rsid w:val="00315963"/>
    <w:rsid w:val="003161CE"/>
    <w:rsid w:val="00317EBD"/>
    <w:rsid w:val="00322558"/>
    <w:rsid w:val="00333956"/>
    <w:rsid w:val="00333968"/>
    <w:rsid w:val="00336195"/>
    <w:rsid w:val="0036233D"/>
    <w:rsid w:val="00364C98"/>
    <w:rsid w:val="00386C9C"/>
    <w:rsid w:val="00387196"/>
    <w:rsid w:val="00396113"/>
    <w:rsid w:val="00397950"/>
    <w:rsid w:val="003A2114"/>
    <w:rsid w:val="003A4602"/>
    <w:rsid w:val="003A6259"/>
    <w:rsid w:val="003A630A"/>
    <w:rsid w:val="003A7448"/>
    <w:rsid w:val="003B3713"/>
    <w:rsid w:val="003B61BD"/>
    <w:rsid w:val="003C5CBD"/>
    <w:rsid w:val="003D6B8B"/>
    <w:rsid w:val="003F7D37"/>
    <w:rsid w:val="00407559"/>
    <w:rsid w:val="004160FC"/>
    <w:rsid w:val="0041670F"/>
    <w:rsid w:val="00425477"/>
    <w:rsid w:val="00430292"/>
    <w:rsid w:val="00432E77"/>
    <w:rsid w:val="00445585"/>
    <w:rsid w:val="00445A43"/>
    <w:rsid w:val="0045398F"/>
    <w:rsid w:val="0046450F"/>
    <w:rsid w:val="00464B2F"/>
    <w:rsid w:val="00466379"/>
    <w:rsid w:val="00470413"/>
    <w:rsid w:val="00486EE5"/>
    <w:rsid w:val="00497C7B"/>
    <w:rsid w:val="004A4388"/>
    <w:rsid w:val="004C1579"/>
    <w:rsid w:val="004C5001"/>
    <w:rsid w:val="004C5853"/>
    <w:rsid w:val="004C79D0"/>
    <w:rsid w:val="004D1C76"/>
    <w:rsid w:val="004D2BBE"/>
    <w:rsid w:val="004D7F12"/>
    <w:rsid w:val="004E22DC"/>
    <w:rsid w:val="00503F07"/>
    <w:rsid w:val="005137C1"/>
    <w:rsid w:val="00514332"/>
    <w:rsid w:val="00516460"/>
    <w:rsid w:val="005201AB"/>
    <w:rsid w:val="0053169E"/>
    <w:rsid w:val="00586689"/>
    <w:rsid w:val="005A0DCA"/>
    <w:rsid w:val="005A1A75"/>
    <w:rsid w:val="005A35B2"/>
    <w:rsid w:val="005A7813"/>
    <w:rsid w:val="005C0881"/>
    <w:rsid w:val="005C6D30"/>
    <w:rsid w:val="005D16A0"/>
    <w:rsid w:val="005D20D5"/>
    <w:rsid w:val="005D4B1F"/>
    <w:rsid w:val="005E3CB0"/>
    <w:rsid w:val="005E6DBE"/>
    <w:rsid w:val="005F7D95"/>
    <w:rsid w:val="00603DF2"/>
    <w:rsid w:val="0060766B"/>
    <w:rsid w:val="0061697A"/>
    <w:rsid w:val="00623BAE"/>
    <w:rsid w:val="006245AE"/>
    <w:rsid w:val="00644613"/>
    <w:rsid w:val="00646780"/>
    <w:rsid w:val="006516CF"/>
    <w:rsid w:val="00653E21"/>
    <w:rsid w:val="00665681"/>
    <w:rsid w:val="00666388"/>
    <w:rsid w:val="0067784B"/>
    <w:rsid w:val="00681084"/>
    <w:rsid w:val="006A4F8B"/>
    <w:rsid w:val="006A544C"/>
    <w:rsid w:val="006B0371"/>
    <w:rsid w:val="006D0814"/>
    <w:rsid w:val="006E27FF"/>
    <w:rsid w:val="006F0842"/>
    <w:rsid w:val="00701056"/>
    <w:rsid w:val="0070279A"/>
    <w:rsid w:val="00716704"/>
    <w:rsid w:val="007175A8"/>
    <w:rsid w:val="00722243"/>
    <w:rsid w:val="00724CD7"/>
    <w:rsid w:val="00731B85"/>
    <w:rsid w:val="00731BB2"/>
    <w:rsid w:val="00733BDA"/>
    <w:rsid w:val="00735CAC"/>
    <w:rsid w:val="00735FBE"/>
    <w:rsid w:val="007406C0"/>
    <w:rsid w:val="00742630"/>
    <w:rsid w:val="00747B8B"/>
    <w:rsid w:val="0076153C"/>
    <w:rsid w:val="007624AE"/>
    <w:rsid w:val="00765137"/>
    <w:rsid w:val="007659DD"/>
    <w:rsid w:val="007753D8"/>
    <w:rsid w:val="00787051"/>
    <w:rsid w:val="007A1549"/>
    <w:rsid w:val="007A422B"/>
    <w:rsid w:val="007B158E"/>
    <w:rsid w:val="007D419C"/>
    <w:rsid w:val="007D4C9A"/>
    <w:rsid w:val="007D61EF"/>
    <w:rsid w:val="007E0652"/>
    <w:rsid w:val="007E2488"/>
    <w:rsid w:val="007E4058"/>
    <w:rsid w:val="007F49F9"/>
    <w:rsid w:val="00800B46"/>
    <w:rsid w:val="008058F7"/>
    <w:rsid w:val="00823A2F"/>
    <w:rsid w:val="00827091"/>
    <w:rsid w:val="008277D0"/>
    <w:rsid w:val="00834463"/>
    <w:rsid w:val="00840638"/>
    <w:rsid w:val="00840FEF"/>
    <w:rsid w:val="00846F20"/>
    <w:rsid w:val="00865AE7"/>
    <w:rsid w:val="00871A1C"/>
    <w:rsid w:val="00871CE7"/>
    <w:rsid w:val="008A1183"/>
    <w:rsid w:val="008A1724"/>
    <w:rsid w:val="008B172D"/>
    <w:rsid w:val="008C02BA"/>
    <w:rsid w:val="008D12C4"/>
    <w:rsid w:val="008D64A8"/>
    <w:rsid w:val="008D7D39"/>
    <w:rsid w:val="008E36E9"/>
    <w:rsid w:val="008E4CA4"/>
    <w:rsid w:val="008E5C38"/>
    <w:rsid w:val="008F1AE3"/>
    <w:rsid w:val="009018A1"/>
    <w:rsid w:val="00901D2E"/>
    <w:rsid w:val="00902544"/>
    <w:rsid w:val="00917B82"/>
    <w:rsid w:val="00932CB8"/>
    <w:rsid w:val="00936C26"/>
    <w:rsid w:val="00941A0E"/>
    <w:rsid w:val="0094648B"/>
    <w:rsid w:val="009518F0"/>
    <w:rsid w:val="00956447"/>
    <w:rsid w:val="009616C0"/>
    <w:rsid w:val="0096734E"/>
    <w:rsid w:val="00971B4C"/>
    <w:rsid w:val="00973764"/>
    <w:rsid w:val="00976558"/>
    <w:rsid w:val="009810E8"/>
    <w:rsid w:val="00982324"/>
    <w:rsid w:val="009843ED"/>
    <w:rsid w:val="0098764C"/>
    <w:rsid w:val="009933CB"/>
    <w:rsid w:val="00996882"/>
    <w:rsid w:val="009C1154"/>
    <w:rsid w:val="009C2516"/>
    <w:rsid w:val="009C67A8"/>
    <w:rsid w:val="009C78B0"/>
    <w:rsid w:val="009F754A"/>
    <w:rsid w:val="00A02027"/>
    <w:rsid w:val="00A037D9"/>
    <w:rsid w:val="00A06092"/>
    <w:rsid w:val="00A10632"/>
    <w:rsid w:val="00A15F28"/>
    <w:rsid w:val="00A2347B"/>
    <w:rsid w:val="00A31D81"/>
    <w:rsid w:val="00A32E8C"/>
    <w:rsid w:val="00A41141"/>
    <w:rsid w:val="00A42DAE"/>
    <w:rsid w:val="00A522BB"/>
    <w:rsid w:val="00A66C5F"/>
    <w:rsid w:val="00A74636"/>
    <w:rsid w:val="00A748DC"/>
    <w:rsid w:val="00A75922"/>
    <w:rsid w:val="00A75CFE"/>
    <w:rsid w:val="00A859D8"/>
    <w:rsid w:val="00A8730B"/>
    <w:rsid w:val="00AB23F9"/>
    <w:rsid w:val="00AC0B41"/>
    <w:rsid w:val="00AE097C"/>
    <w:rsid w:val="00AE7B73"/>
    <w:rsid w:val="00AF7011"/>
    <w:rsid w:val="00B03DD4"/>
    <w:rsid w:val="00B20E89"/>
    <w:rsid w:val="00B22A81"/>
    <w:rsid w:val="00B3097A"/>
    <w:rsid w:val="00B36DDA"/>
    <w:rsid w:val="00B431E4"/>
    <w:rsid w:val="00B51245"/>
    <w:rsid w:val="00B61AC6"/>
    <w:rsid w:val="00B73AB0"/>
    <w:rsid w:val="00B8371C"/>
    <w:rsid w:val="00B84EAE"/>
    <w:rsid w:val="00B920E9"/>
    <w:rsid w:val="00B9356B"/>
    <w:rsid w:val="00BA01D4"/>
    <w:rsid w:val="00BA0365"/>
    <w:rsid w:val="00BA1E8F"/>
    <w:rsid w:val="00BA2E09"/>
    <w:rsid w:val="00BB45D1"/>
    <w:rsid w:val="00BB53E5"/>
    <w:rsid w:val="00BC27A6"/>
    <w:rsid w:val="00BC5043"/>
    <w:rsid w:val="00BC771C"/>
    <w:rsid w:val="00BD1503"/>
    <w:rsid w:val="00BD3BBC"/>
    <w:rsid w:val="00BD6776"/>
    <w:rsid w:val="00BE1C3A"/>
    <w:rsid w:val="00BE3885"/>
    <w:rsid w:val="00BF23A9"/>
    <w:rsid w:val="00C01B80"/>
    <w:rsid w:val="00C05641"/>
    <w:rsid w:val="00C13190"/>
    <w:rsid w:val="00C140BB"/>
    <w:rsid w:val="00C21C14"/>
    <w:rsid w:val="00C33D08"/>
    <w:rsid w:val="00C35B0C"/>
    <w:rsid w:val="00C64C43"/>
    <w:rsid w:val="00C6639C"/>
    <w:rsid w:val="00C676C4"/>
    <w:rsid w:val="00C67BE8"/>
    <w:rsid w:val="00C7370B"/>
    <w:rsid w:val="00C74DF0"/>
    <w:rsid w:val="00C75F3A"/>
    <w:rsid w:val="00C94471"/>
    <w:rsid w:val="00CA2892"/>
    <w:rsid w:val="00CA5E03"/>
    <w:rsid w:val="00CB4E42"/>
    <w:rsid w:val="00CB50F0"/>
    <w:rsid w:val="00CD65B2"/>
    <w:rsid w:val="00CF6130"/>
    <w:rsid w:val="00D06AEF"/>
    <w:rsid w:val="00D11167"/>
    <w:rsid w:val="00D17A43"/>
    <w:rsid w:val="00D230CD"/>
    <w:rsid w:val="00D24143"/>
    <w:rsid w:val="00D252FA"/>
    <w:rsid w:val="00D3479A"/>
    <w:rsid w:val="00D43A25"/>
    <w:rsid w:val="00D4682A"/>
    <w:rsid w:val="00D50A44"/>
    <w:rsid w:val="00D63A7E"/>
    <w:rsid w:val="00D7394F"/>
    <w:rsid w:val="00D80661"/>
    <w:rsid w:val="00D8534E"/>
    <w:rsid w:val="00D9376F"/>
    <w:rsid w:val="00D95837"/>
    <w:rsid w:val="00D979A6"/>
    <w:rsid w:val="00DA1D0E"/>
    <w:rsid w:val="00DC32B7"/>
    <w:rsid w:val="00DD07CD"/>
    <w:rsid w:val="00DD2935"/>
    <w:rsid w:val="00DF2E45"/>
    <w:rsid w:val="00DF30FE"/>
    <w:rsid w:val="00DF63B4"/>
    <w:rsid w:val="00E1086E"/>
    <w:rsid w:val="00E1202A"/>
    <w:rsid w:val="00E25ED6"/>
    <w:rsid w:val="00E3156C"/>
    <w:rsid w:val="00E322F9"/>
    <w:rsid w:val="00E453ED"/>
    <w:rsid w:val="00E47F97"/>
    <w:rsid w:val="00E51BA8"/>
    <w:rsid w:val="00E66A50"/>
    <w:rsid w:val="00E67C6B"/>
    <w:rsid w:val="00E75A20"/>
    <w:rsid w:val="00E77638"/>
    <w:rsid w:val="00E91702"/>
    <w:rsid w:val="00EA039D"/>
    <w:rsid w:val="00EA380F"/>
    <w:rsid w:val="00EA6C07"/>
    <w:rsid w:val="00EB45E2"/>
    <w:rsid w:val="00EC24CF"/>
    <w:rsid w:val="00EC3D29"/>
    <w:rsid w:val="00EC56D0"/>
    <w:rsid w:val="00ED16A5"/>
    <w:rsid w:val="00EE5A55"/>
    <w:rsid w:val="00EF0A2C"/>
    <w:rsid w:val="00F000F0"/>
    <w:rsid w:val="00F03A23"/>
    <w:rsid w:val="00F0443F"/>
    <w:rsid w:val="00F31557"/>
    <w:rsid w:val="00F413F1"/>
    <w:rsid w:val="00F45340"/>
    <w:rsid w:val="00F523AC"/>
    <w:rsid w:val="00F52D9B"/>
    <w:rsid w:val="00F54A55"/>
    <w:rsid w:val="00F54E25"/>
    <w:rsid w:val="00F54F57"/>
    <w:rsid w:val="00F6148D"/>
    <w:rsid w:val="00F651D7"/>
    <w:rsid w:val="00F74B4E"/>
    <w:rsid w:val="00F84337"/>
    <w:rsid w:val="00F8696B"/>
    <w:rsid w:val="00F87C46"/>
    <w:rsid w:val="00F91950"/>
    <w:rsid w:val="00F924BD"/>
    <w:rsid w:val="00FA4C35"/>
    <w:rsid w:val="00FA565C"/>
    <w:rsid w:val="00FB30D5"/>
    <w:rsid w:val="00FC3197"/>
    <w:rsid w:val="00FC33B7"/>
    <w:rsid w:val="00FD11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CA302"/>
  <w15:docId w15:val="{FBF7B8E5-5A89-41A3-8ADF-8299649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lang w:val="en-US"/>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b/>
      <w:bCs/>
      <w:sz w:val="28"/>
    </w:rPr>
  </w:style>
  <w:style w:type="paragraph" w:styleId="Heading8">
    <w:name w:val="heading 8"/>
    <w:basedOn w:val="Normal"/>
    <w:next w:val="Normal"/>
    <w:qFormat/>
    <w:pPr>
      <w:keepNext/>
      <w:jc w:val="center"/>
      <w:outlineLvl w:val="7"/>
    </w:pPr>
    <w:rPr>
      <w:b/>
      <w:lang w:val="en-US"/>
    </w:rPr>
  </w:style>
  <w:style w:type="paragraph" w:styleId="Heading9">
    <w:name w:val="heading 9"/>
    <w:basedOn w:val="Normal"/>
    <w:next w:val="Normal"/>
    <w:qFormat/>
    <w:pPr>
      <w:keepNext/>
      <w:ind w:left="3600" w:right="-483" w:hanging="21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cs="Arial"/>
      <w:b/>
      <w:bCs/>
    </w:rPr>
  </w:style>
  <w:style w:type="paragraph" w:styleId="BodyText">
    <w:name w:val="Body Text"/>
    <w:basedOn w:val="Normal"/>
    <w:pPr>
      <w:framePr w:hSpace="180" w:wrap="around" w:vAnchor="page" w:hAnchor="margin" w:xAlign="center" w:y="3981"/>
    </w:pPr>
    <w:rPr>
      <w:rFonts w:cs="Arial"/>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pPr>
      <w:ind w:right="-83"/>
    </w:pPr>
    <w:rPr>
      <w:lang w:val="en-US"/>
    </w:rPr>
  </w:style>
  <w:style w:type="paragraph" w:styleId="BodyText3">
    <w:name w:val="Body Text 3"/>
    <w:basedOn w:val="Normal"/>
    <w:rPr>
      <w:b/>
      <w:bCs/>
      <w:lang w:val="en-US"/>
    </w:rPr>
  </w:style>
  <w:style w:type="character" w:styleId="FollowedHyperlink">
    <w:name w:val="FollowedHyperlink"/>
    <w:rPr>
      <w:color w:val="800080"/>
      <w:u w:val="single"/>
    </w:rPr>
  </w:style>
  <w:style w:type="paragraph" w:styleId="BalloonText">
    <w:name w:val="Balloon Text"/>
    <w:basedOn w:val="Normal"/>
    <w:link w:val="BalloonTextChar"/>
    <w:rsid w:val="00336195"/>
    <w:rPr>
      <w:rFonts w:ascii="Segoe UI" w:hAnsi="Segoe UI" w:cs="Segoe UI"/>
      <w:sz w:val="18"/>
      <w:szCs w:val="18"/>
    </w:rPr>
  </w:style>
  <w:style w:type="character" w:customStyle="1" w:styleId="BalloonTextChar">
    <w:name w:val="Balloon Text Char"/>
    <w:basedOn w:val="DefaultParagraphFont"/>
    <w:link w:val="BalloonText"/>
    <w:rsid w:val="0033619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AB23F9"/>
    <w:rPr>
      <w:color w:val="808080"/>
      <w:shd w:val="clear" w:color="auto" w:fill="E6E6E6"/>
    </w:rPr>
  </w:style>
  <w:style w:type="paragraph" w:styleId="ListParagraph">
    <w:name w:val="List Paragraph"/>
    <w:basedOn w:val="Normal"/>
    <w:uiPriority w:val="34"/>
    <w:qFormat/>
    <w:rsid w:val="0047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639E-137C-4D6C-82A5-650B1C2A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1223</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Item</vt:lpstr>
    </vt:vector>
  </TitlesOfParts>
  <Company>Norfolk County Council</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Norfolk County Council</dc:creator>
  <cp:keywords/>
  <dc:description/>
  <cp:lastModifiedBy>Coxall, Belinda</cp:lastModifiedBy>
  <cp:revision>4</cp:revision>
  <cp:lastPrinted>2019-10-31T14:27:00Z</cp:lastPrinted>
  <dcterms:created xsi:type="dcterms:W3CDTF">2019-11-01T10:46:00Z</dcterms:created>
  <dcterms:modified xsi:type="dcterms:W3CDTF">2019-11-01T15:58:00Z</dcterms:modified>
</cp:coreProperties>
</file>